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EF" w:rsidRDefault="003E67EF">
      <w:pPr>
        <w:jc w:val="left"/>
        <w:rPr>
          <w:rFonts w:ascii="Times New Roman" w:eastAsia="宋体" w:hAnsi="Times New Roman" w:cs="Times New Roman"/>
          <w:b/>
          <w:bCs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>Table 1.</w:t>
      </w:r>
      <w:r>
        <w:rPr>
          <w:rFonts w:ascii="Times New Roman" w:eastAsia="宋体" w:hAnsi="Times New Roman" w:cs="Times New Roman"/>
          <w:szCs w:val="21"/>
        </w:rPr>
        <w:t xml:space="preserve"> Baseline characteristics and clinical profile of patients.</w:t>
      </w:r>
    </w:p>
    <w:tbl>
      <w:tblPr>
        <w:tblStyle w:val="a4"/>
        <w:tblpPr w:leftFromText="180" w:rightFromText="180" w:vertAnchor="text" w:tblpXSpec="center" w:tblpY="1"/>
        <w:tblOverlap w:val="never"/>
        <w:tblW w:w="14097" w:type="dxa"/>
        <w:jc w:val="center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4"/>
        <w:gridCol w:w="2162"/>
        <w:gridCol w:w="2631"/>
        <w:gridCol w:w="2504"/>
        <w:gridCol w:w="1096"/>
      </w:tblGrid>
      <w:tr w:rsidR="00A33EEF">
        <w:trPr>
          <w:trHeight w:val="472"/>
          <w:jc w:val="center"/>
        </w:trPr>
        <w:tc>
          <w:tcPr>
            <w:tcW w:w="5704" w:type="dxa"/>
            <w:tcBorders>
              <w:bottom w:val="single" w:sz="4" w:space="0" w:color="000000"/>
            </w:tcBorders>
            <w:noWrap/>
            <w:vAlign w:val="center"/>
          </w:tcPr>
          <w:p w:rsidR="00A33EEF" w:rsidRDefault="00A33EEF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bookmarkStart w:id="1" w:name="OLE_LINK5"/>
          </w:p>
        </w:tc>
        <w:tc>
          <w:tcPr>
            <w:tcW w:w="2162" w:type="dxa"/>
            <w:tcBorders>
              <w:bottom w:val="single" w:sz="4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(n=119)</w:t>
            </w:r>
          </w:p>
        </w:tc>
        <w:tc>
          <w:tcPr>
            <w:tcW w:w="2631" w:type="dxa"/>
            <w:tcBorders>
              <w:bottom w:val="single" w:sz="4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Stage E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(n=41)</w:t>
            </w:r>
          </w:p>
        </w:tc>
        <w:tc>
          <w:tcPr>
            <w:tcW w:w="2504" w:type="dxa"/>
            <w:tcBorders>
              <w:bottom w:val="single" w:sz="4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Stage D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(n=78)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301"/>
          <w:jc w:val="center"/>
        </w:trPr>
        <w:tc>
          <w:tcPr>
            <w:tcW w:w="5704" w:type="dxa"/>
            <w:tcBorders>
              <w:top w:val="single" w:sz="4" w:space="0" w:color="000000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Demographic</w:t>
            </w:r>
          </w:p>
        </w:tc>
        <w:tc>
          <w:tcPr>
            <w:tcW w:w="2162" w:type="dxa"/>
            <w:tcBorders>
              <w:top w:val="single" w:sz="4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op w:val="single" w:sz="4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years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62 (54, 70)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 (54, 72)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60.5 (54, 69.25)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0.329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 (15.1%)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(7.3%)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 (19.2%)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0.085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BMI,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23.88 (22.04, 25.71)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24.17 (22.07, 25.74)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23.73 (21.84, 25.77)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0.778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Smoking,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 (75.6%)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 (80.5%)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57 (73.1%)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0.371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Medical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istory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Hypertension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 (50.4%)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 (53.7%)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38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(48.7%)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0.608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Hyperlipidemia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(3.4%)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(2.6%)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0.896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Diabetes mellitus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 (32.8%)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 (34.1%)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 (32.1%)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0.817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Chronic kidney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(0.8%)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(2.4%)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Coronary artery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 (27.7%)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(28.2%)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0.873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Prior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PCI,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(24.4%)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 (23.1%)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0.650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Atrial fibrillation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(1.7%)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0.117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Acute heart failure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(1.7%)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(2.6%)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0.545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Admission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ssessment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indings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Heart rate,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beats/minute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92.5 (71.75, 108.25)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90.5 (70.25, 108.25)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92.5 (72.75, 108.25)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0.941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Systolic blood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99.5 (83.25, 117)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89.5 (73, 109.25)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105 (86, 120.75)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Diastolic blood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64.5 (50, 75)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 (46, 73)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67 (54, 79.5)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0.041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Mean arterial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76.17 (62.08, 88.67)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68.83 (59.08, 86)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79.17 (68.67, 93.25)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0.016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Ventricular tachycardia/fibrillation,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49 (41.2%)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 (53.7%)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 (34.6%)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0.045</w:t>
            </w:r>
          </w:p>
        </w:tc>
      </w:tr>
      <w:tr w:rsidR="00A33EEF">
        <w:trPr>
          <w:trHeight w:val="222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kern w:val="2"/>
                <w:sz w:val="21"/>
                <w:szCs w:val="21"/>
              </w:rPr>
              <w:t>SOFA score, median (</w:t>
            </w: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kern w:val="2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 (8, 12)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(8, 12)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 (8, 11.25)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0.079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SAVE score, median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-5 (-10, -1)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-10 (-11.5, -8)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 (-7, 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Treatment after admission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322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Continuous renal replacement therapy,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 (51.3%)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(58.5%)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 (47.4%)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0.250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Invasive mechanical ventilation,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84 (70.6%)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 (92.7%)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46 (59.0%)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Non-invasive mechanical ventilation,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 (23.5%)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(19.5%)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 (25.6%)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0.454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Intra-aortic balloon pump support,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 (54.6%)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 (51.2%)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44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(56.4%)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0.589</w:t>
            </w:r>
          </w:p>
        </w:tc>
      </w:tr>
      <w:tr w:rsidR="00A33EEF">
        <w:trPr>
          <w:trHeight w:val="322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Temporary pacemaker support,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 (16.0%)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 (17.9%)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0.415</w:t>
            </w:r>
          </w:p>
        </w:tc>
      </w:tr>
      <w:tr w:rsidR="00A33EEF">
        <w:trPr>
          <w:trHeight w:val="362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PCI,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107 (89.9%)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 (90.2%)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 (89.7%)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Onset time of AMI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tabs>
                <w:tab w:val="center" w:pos="440"/>
                <w:tab w:val="right" w:pos="1000"/>
              </w:tabs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ab/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&lt;12 h, n (%) 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 (46.2%)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 (63.4%)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(37.2%)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12–24 h, n (%) 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 (17.6%)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(9.8%)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 (21.8%)</w:t>
            </w:r>
          </w:p>
        </w:tc>
        <w:tc>
          <w:tcPr>
            <w:tcW w:w="1096" w:type="dxa"/>
            <w:vMerge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&gt;24 h, n (%) 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 (36.1%)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 (41.0%)</w:t>
            </w:r>
          </w:p>
        </w:tc>
        <w:tc>
          <w:tcPr>
            <w:tcW w:w="1096" w:type="dxa"/>
            <w:vMerge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CAG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(stenosis &gt; 50%)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a5"/>
                <w:rFonts w:ascii="Times New Roman" w:eastAsia="Segoe UI" w:hAnsi="Times New Roman" w:cs="Times New Roman"/>
                <w:b w:val="0"/>
                <w:color w:val="404040"/>
                <w:szCs w:val="21"/>
              </w:rPr>
              <w:t>LM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 (16.0%)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 (17.1%)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 (15.4%)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811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LAD,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86 (72.3%)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 (75.6%)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 (70.5%)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.555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LCX,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73 (61.3%)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 (73.2%)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 (55.1%)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055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RCA,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77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(64.7%)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(70.7%)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 (61.5%)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319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Occluded artery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</w:pPr>
          </w:p>
        </w:tc>
      </w:tr>
      <w:tr w:rsidR="00A33EEF">
        <w:trPr>
          <w:trHeight w:val="301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a5"/>
                <w:rFonts w:ascii="Times New Roman" w:eastAsia="Segoe UI" w:hAnsi="Times New Roman" w:cs="Times New Roman"/>
                <w:b w:val="0"/>
                <w:color w:val="404040"/>
                <w:szCs w:val="21"/>
              </w:rPr>
              <w:t>LM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(6.7%)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(7.7%)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843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LAD,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 (32.8%)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 (35.9%)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317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LCX,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 (16.0%)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(14.6%)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 (16.7%)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774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RCA,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 (33.6%)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 (39.0%)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(30.8%)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val="en-GB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365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≥2-vessel coronary artery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 (73.1%)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 (73.2%)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57 (73.1%)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Presence of ≥1 coronary artery CTO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 (69.7%)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(70.7%)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54 (69.2%)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0.865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Number of stents implanted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(1, 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(1, 2.5)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(1, 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0.457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Pre-procedural TIMI flow grade 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85 (71.4%)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(70.7%)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 (71.8%)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0.903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Echocardiography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EF,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%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 (0.22, 0.41)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0.26 (0.19, 0.32)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0.33 (0.23, 0.42)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FS,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%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 (11, 20)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12.5 (10, 16)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17 (12,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 (25.75, 56.25)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 (21, 55)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 (28, 57)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0.185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LVEDV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 (105, 155)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125 (88, 157)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128.5 (108, 153.25)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0.504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LVESV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 (68, 113)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 (64, 119)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86.5 (68.75,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107.5)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0.935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mL/m²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24.15 (15.1, 31.55)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 (12.83, 31.53)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24.3 (17.65, 31.63)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CO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L/min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 (2.11, 4.28)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2.75 (1.78, 4.15)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 (2.48, 4.33)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0.114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L/min/m²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1.8 (1.2,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1.55 (1, 2.33)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 (1.48, 2.3)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0.098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Interventricular septal thickness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 (0.7, 1.1)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 (0.7, 1.1)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 (0.7, 1.1)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0.689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Ventricular aneurysm,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 (10.1%)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(9.8%)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(10.3%)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Cardiac perforation,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(3.4%)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(2.4%)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Chordae tendineae rupture,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(4.2%)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(6.4%)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0.240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tabs>
                <w:tab w:val="left" w:pos="2060"/>
              </w:tabs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Laboratory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est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tabs>
                <w:tab w:val="left" w:pos="2060"/>
              </w:tabs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Biochemical indicators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ALT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105 (42, 296)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124 (38.5, 212)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98 (42.75, 297.5)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0.975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AST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25th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261 (82, 589)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192 (77.5, 442)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280.5 (100, 657.75)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0.314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TBIL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14.1 (11, 21.3)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 (8.4, 16.35)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16.2 (12.28, 21.73)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DBIL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3.9 (2.4, 6.5)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(1.8, 5.5)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4.5 (2.6, 8.28)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IBIL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10.2 (7.7, 13.2)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 (6.05, 10.25)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10.8 (8.68, 13.55)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Urea,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 (6.21, 12.08)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7.34 (5.7, 10.77)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8.55 (6.26, 12.47)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μmol/L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119.9 (89, 154)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109 (84.8, 146)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121 (90.5, 155.53)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0.210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58.4 (50.8, 69.4)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55.1 (49.3, 68.3)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61.6 (51.7, 69.45)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0.215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 (30.2, 40.3)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33.3 (28.3, 37.55)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36.85 (31.08, 40.83)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0.079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23.4 (19.3, 28.9)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23.3 (18.85, 28.65)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24.3 (19.3, 29.8)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0.750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ALP,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U/L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80.3 (61.1, 98.68)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81.6 (67.7, 99.65)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75.9 (59.03, 97.98)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0.350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GGT,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U/L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42.45 (23.7, 85.43)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30.9 (20.33, 85.43)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 (28.58,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85.85)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0.128</w:t>
            </w:r>
          </w:p>
        </w:tc>
      </w:tr>
      <w:tr w:rsidR="00A33EEF">
        <w:trPr>
          <w:trHeight w:val="90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Glu,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11.06 (7.33, 17.68)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14.85 (8.67, 21.31)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9.54 (6.86, 16.72)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0.016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lastRenderedPageBreak/>
              <w:t>TC,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3.30 (2.51, 4.11)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3.36 (2.65, 4.06)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3.29 (2.43, 4.21)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0.823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TG,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1.25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(0.85, 1.79)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1.45 (1.01, 2.35)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1.24 (0.81, 1.68)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HDL, 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0.81 (0.60, 1.04)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0.78 (0.54, 0.86)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 (0.69, 1.08)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LDL-C,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2.06 (1.65, 2.85)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2.19 (1.76, 2.83)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1.94 (1.62, 2.90)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0.362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LDH,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U/L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721 (380.31, 1497.5)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565 (268.5, 1102)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797.5 (423.01, 1932.75)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0.070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TyG index,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1.89 (1.44, 2.53)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2.29 (1.64, 3.02)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1.72 (1.37, 2.44)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Inflammatory markers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PCT,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ng/mL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 (0.29, 4.46)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1.67 (0.42, 4.06)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 (0.28, 4.84)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0.476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12.2 (3.9, 64.4)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5.0 (1.8, 22.2)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26.37 (7.1, 84.7)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IL-6,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pg/mL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137.5 (73.5, 375.8)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321 (125.8, 2112.5)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108.5 (64.0,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194.3)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Routine blood test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WBC,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14.34 (10.6, 18.57)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15.51 (9.61, 19.12)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14.28 (11.11, 17.60)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0.574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RBC,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×10¹²/L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4.3 (3.83, 4.96)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4.21 (3.86, 4.79)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4.37 (3.75, 5.04)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0.411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25th 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185 (147, 240)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190 (153.5, 272.5)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178.5 (143.5, 238.5)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0.335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PLT,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136 (114, 154)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131 (114, 142.5)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141.5 (113.75, 155.25)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NEUT%,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86.3 (77.7, 90.2)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84.2 (72.85, 89.8)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87.15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(79.15, 90.43)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0.106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NEUT,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12.08 (8.67, 16.06)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12.14 (7.82, 17.58)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11.96 (8.85, 15.51)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0.889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LYM%,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8.3 (6, 17.4)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10.5 (6.45, 22.8)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7.55 (5.38, 13.85)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0.028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LYM,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(0.79, 2.47)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1.73 (0.77, 4.01)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1.11 (0.77, 1.56)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MONO%,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3.9 (2.6, 5.8)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2.8 (2.4, 5.6)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4.45 (3, 5.9)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0.016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MONO,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 (0, 0.4)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 (0, 0.85)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(0, 0.1)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EO%,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 (0, 0.2)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 (0.1, 0.2)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 (0, 0.13)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0.191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EO,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 (0.38, 0.8)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0.46 (0.32, 0.72)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0.62 (0.42, 0.84)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0.047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BA%,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 (0, 0.04)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 (0, 0.14)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(0, 0.02)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BA,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 (0, 0.02)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 (0.01, 0.03)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 (0, 0.02)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L/N,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 (0.07, 0.22)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0.13 (0.07, 0.32)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 (0.06, 0.18)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lastRenderedPageBreak/>
              <w:t>L/M,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2.1 (1.29, 4.15)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3.19 (1.85, 8.24)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1.77 (1.17, 3.75)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N/L,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10.25 (4.51, 14.71)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7.95 (3.17, 13.96)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11.62 (5.68, 17)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N×PLT/L,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1849.86 (688.19, 3073.04)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1247.17 (557.08, 2675.05)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2020.94 (766.86, 3239.21)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0.151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PLT/L,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20.89 (9.32, 34.91)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15.37 (9.21, 30.17)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22.84 (9.46, 36.48)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0.160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11.48 (2.77, 58.16)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6.38 (1.02, 19.36)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23.98 (3.61, 79.09)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CRP/ALB,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0.38 (0.10, 1.99)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0.16 (0.07, 0.72)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0.73 (0.20, 2.43)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Arterial blood gas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PaO2,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96.5 (59.2, 207.65)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118.75 (62.2, 260.25)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83.5 (59.1, 158.5)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PaCO2,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32.8 (24.15, 42.13)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36.65 (28.7, 45.4)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31.1 (21.55, 39.65)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0.049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Lac,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10 (7.25,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14.15)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12.9 (8.1, 15.20)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9.1 (6.1, 13.3)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0.016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pH,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7.23 (7.11, 7.35)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7.20 (7.00, 7.36)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7.24 (7.16, 7.35)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0.175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-13.2 (-19.45, -9.09)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-12.8 (-19.4, -9.15)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-13.4 (-19.8, -9.04)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0.929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HCO3-, median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14.9 (11.35, 18.1)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14.8 (11.33, 18.45)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15.1 (11.35, 18)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K+,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 (3.6, 4.8)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 (3.25, 4.68)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4.15 (3.79, 4.81)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Na+,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 (1.0, 1.15)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 (0.98, 1.15)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1.07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(1.00, 1.14)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0.748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Ca2+,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140.4 (137, 144)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142 (137.55, 146)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140 (136.68, 142.3)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Cl-,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107 (101.5, 109.5)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 (101, 109.5)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107 (102, 109.75)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Coagulation profile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13.9 (12.2, 16.1)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13.7 (13, 15.25)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14.05 (12, 16.58)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0.865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INR,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1.26 (1.11, 1.47)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1.23 (1.19, 1.39)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1.28 (1.10, 1.51)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0.867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FIB,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2.72 (2.11, 3.86)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2.57 (1.9, 3.84)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2.94 (2.15, 3.89)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0.160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APTT,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34.9 (30.6, 75.5)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36.5 (30.6, 136.0)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34.0 (30.6, 68.3)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0.388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15.6 (13.5, 112.2)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16.5 (13.6, 150.0)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15.6 (13.4, 36.8)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0.309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D-D,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 FEU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3.94 (0.92, 17.51)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(0.88, 39.45)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2.24 (0.92, 6.86)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0.010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FDP,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8.13 (2.15, 23.63)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14.91 (1.95, 69.14)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5.94 (2.15, 14.87)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0.117</w:t>
            </w:r>
          </w:p>
        </w:tc>
      </w:tr>
      <w:tr w:rsidR="00A33EEF">
        <w:trPr>
          <w:trHeight w:val="212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Outcomes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32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ECMO-related complications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359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Intracranial h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emorrhage,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(2.5%)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(2.4%)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(2.6%)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&gt;0.999</w:t>
            </w:r>
          </w:p>
        </w:tc>
      </w:tr>
      <w:tr w:rsidR="00A33EEF">
        <w:trPr>
          <w:trHeight w:val="320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Gastrointestinal bleeding,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 (10.9%)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(10.3%)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0.990</w:t>
            </w:r>
          </w:p>
        </w:tc>
      </w:tr>
      <w:tr w:rsidR="00A33EEF">
        <w:trPr>
          <w:trHeight w:val="312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AKI,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52 (43.7%)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 (39%)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 (46.2%)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0.456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Duration of ECMO support,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h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auto" w:fill="auto"/>
            <w:noWrap/>
          </w:tcPr>
          <w:p w:rsidR="00A33EEF" w:rsidRDefault="003E67EF">
            <w:pPr>
              <w:widowControl/>
              <w:jc w:val="righ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102.0 (47.0, 152.5)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</w:tcPr>
          <w:p w:rsidR="00A33EEF" w:rsidRDefault="003E67EF">
            <w:pPr>
              <w:widowControl/>
              <w:jc w:val="righ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58.3 (28.0, 107.3)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</w:tcPr>
          <w:p w:rsidR="00A33EEF" w:rsidRDefault="003E67EF">
            <w:pPr>
              <w:widowControl/>
              <w:jc w:val="righ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117.5 (72.5, 176.5)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Total hospital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stay,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days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(4, 17)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(1, 12)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10.5 (4.75, 18.25)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A33EEF">
        <w:trPr>
          <w:trHeight w:val="288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ICU stay,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days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 (4, 14)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(1, 10.5)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 (4, 16.25)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A33EEF">
        <w:trPr>
          <w:trHeight w:val="301"/>
          <w:jc w:val="center"/>
        </w:trPr>
        <w:tc>
          <w:tcPr>
            <w:tcW w:w="57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In-hospital mortality, n (%)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74 (62.2%)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 (78%)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 (53.8%)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0.010</w:t>
            </w:r>
          </w:p>
        </w:tc>
      </w:tr>
    </w:tbl>
    <w:bookmarkEnd w:id="1"/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BMI, body mass index; PCI, </w:t>
      </w:r>
      <w:r>
        <w:rPr>
          <w:rFonts w:ascii="Times New Roman" w:hAnsi="Times New Roman" w:cs="Times New Roman"/>
          <w:szCs w:val="21"/>
        </w:rPr>
        <w:t>percutaneous coronary intervention; SOFA, SOFA, Sequential Organ Failure Assessment; SAVE, Survival After Veno-arterial ECMO; AMI, acute myocardial infarction; CAG, coronary angiography; LM, left main (coronary artery); LAD, left anterior descending (coron</w:t>
      </w:r>
      <w:r>
        <w:rPr>
          <w:rFonts w:ascii="Times New Roman" w:hAnsi="Times New Roman" w:cs="Times New Roman"/>
          <w:szCs w:val="21"/>
        </w:rPr>
        <w:t>ary artery); LCX, left circumflex (coronary artery); RCA, right coronary artery; CTO, chronic total occlusion; TIMI, thrombolysis in myocardial infarction (flow grade); EF, ejection fraction; FS, fractional shortening; SV, stroke volume; LVEDV, left ventri</w:t>
      </w:r>
      <w:r>
        <w:rPr>
          <w:rFonts w:ascii="Times New Roman" w:hAnsi="Times New Roman" w:cs="Times New Roman"/>
          <w:szCs w:val="21"/>
        </w:rPr>
        <w:t xml:space="preserve">cular end-diastolic volume; LVESV, left ventricular end-systolic volume; SI, stroke index; CO, cardiac output; CI, cardiac index; ALT, alanine aminotransferase; AST, aspartate aminotransferase; TBIL, total bilirubin; DBIL, direct bilirubin; IBIL, indirect </w:t>
      </w:r>
      <w:r>
        <w:rPr>
          <w:rFonts w:ascii="Times New Roman" w:hAnsi="Times New Roman" w:cs="Times New Roman"/>
          <w:szCs w:val="21"/>
        </w:rPr>
        <w:t>bilirubin; Urea, blood urea nitrogen; Cr, creatinine; TP, total protein; ALB, albumin; GLB, globulin; ALP, alkaline phosphatase; GGT, gamma-glutamyl transferase; Glu, glucose; TC, total cholesterol; TG, triglyceride; HDL-C, high-density lipoprotein cholest</w:t>
      </w:r>
      <w:r>
        <w:rPr>
          <w:rFonts w:ascii="Times New Roman" w:hAnsi="Times New Roman" w:cs="Times New Roman"/>
          <w:szCs w:val="21"/>
        </w:rPr>
        <w:t>erol; LDL-C, low-density lipoprotein cholesterol; LDH, lactate dehydrogenase; TyG index, triglyceride-glucose index; PCT, procalcitonin; CRP, c-reactive protein; IL-6, interleukin-6; WBC, white blood cell count; RBC, red blood cell count; HB, hemoglobin; P</w:t>
      </w:r>
      <w:r>
        <w:rPr>
          <w:rFonts w:ascii="Times New Roman" w:hAnsi="Times New Roman" w:cs="Times New Roman"/>
          <w:szCs w:val="21"/>
        </w:rPr>
        <w:t xml:space="preserve">LT, platelet count; NEUT%, neutrophil percentage; NEUT, neutrophil count; LYM%, lymphocyte percentage; LYM, lymphocyte count; MONO%, monocyte percentage; MONO, monocyte count; EO%, eosinophil percentage; EO, eosinophil count; BA%, basophil percentage; BA, </w:t>
      </w:r>
      <w:r>
        <w:rPr>
          <w:rFonts w:ascii="Times New Roman" w:hAnsi="Times New Roman" w:cs="Times New Roman"/>
          <w:szCs w:val="21"/>
        </w:rPr>
        <w:t xml:space="preserve">basophil count; L/N, lymphocyte-to-neutrophil ratio; L/M, lymphocyte-to-monocyte ratio; N/L, neutrophil-to-lymphocyte ratio; N×PLT/L, neutrophil–platelet–lymphocyte index; PLT/L, platelet-to-lymphocyte ratio; CRP/L, c-reactive protein-to-lymphocyte ratio; </w:t>
      </w:r>
      <w:r>
        <w:rPr>
          <w:rFonts w:ascii="Times New Roman" w:hAnsi="Times New Roman" w:cs="Times New Roman"/>
          <w:szCs w:val="21"/>
        </w:rPr>
        <w:t>CRP/ALB, c-reactive protein-to-albumin ratio; PaO₂, partial pressure of oxygen; PaCO₂, partial pressure of carbon dioxide; Lac, lactate; pH, potential of hydrogen; BE, base excess; HCO₃⁻, bicarbonate; K⁺, potassium; Na⁺, sodium; Ca²⁺, calcium; Cl⁻, chlorid</w:t>
      </w:r>
      <w:r>
        <w:rPr>
          <w:rFonts w:ascii="Times New Roman" w:hAnsi="Times New Roman" w:cs="Times New Roman"/>
          <w:szCs w:val="21"/>
        </w:rPr>
        <w:t>e; PT, prothrombin time; INR, international normalized ratio; FIB, fibrinogen; APTT, activated partial thromboplastin time; TT, thrombin time; D-D, d-dimer; FDP, fibrin degradation products; ECMO, extracorporeal membrane oxygenation; AKI, acute kidney inju</w:t>
      </w:r>
      <w:r>
        <w:rPr>
          <w:rFonts w:ascii="Times New Roman" w:hAnsi="Times New Roman" w:cs="Times New Roman"/>
          <w:szCs w:val="21"/>
        </w:rPr>
        <w:t>ry; ICU, intensive care unit.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>Table 2.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Lactate 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 xml:space="preserve">evels and 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 xml:space="preserve">ynamic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hanges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08"/>
        <w:gridCol w:w="2666"/>
        <w:gridCol w:w="2676"/>
        <w:gridCol w:w="2884"/>
        <w:gridCol w:w="896"/>
      </w:tblGrid>
      <w:tr w:rsidR="00A33EEF">
        <w:trPr>
          <w:trHeight w:val="542"/>
          <w:jc w:val="center"/>
        </w:trPr>
        <w:tc>
          <w:tcPr>
            <w:tcW w:w="50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(n=119)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Stage E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(n=41)</w:t>
            </w:r>
          </w:p>
        </w:tc>
        <w:tc>
          <w:tcPr>
            <w:tcW w:w="28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Stage D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(n=78)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10.00(7.30, 14.4)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12.90(8.10, 15.20)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9.15(6.10, 13.40)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</w:t>
            </w:r>
          </w:p>
        </w:tc>
      </w:tr>
      <w:tr w:rsidR="00A33EEF">
        <w:trPr>
          <w:trHeight w:val="90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h,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5.30(2.90, 10.60)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9.60(4.65, 11.75)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4.60(2.67, 7.13)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2.45(1.50, 4.48)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4.40(1.85, 8.65)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2.20(1.40, 3.40)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(6 </w:t>
            </w:r>
            <w:r>
              <w:rPr>
                <w:rFonts w:ascii="Times New Roman" w:hAnsi="Times New Roman" w:cs="Times New Roman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-4.79(-8.47, -1.30)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-4.30(-9.82, -0.30)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-4.95(-8.42, -1.58)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0.650</w:t>
            </w:r>
          </w:p>
        </w:tc>
      </w:tr>
      <w:tr w:rsidR="00A33EEF">
        <w:trPr>
          <w:trHeight w:val="90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-7.72(-11.73, -3.20)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-7.57(-14.31, -3.26)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-7.72(-11.60, -3.00)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0.930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-0.20(-3.50, 0.00)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-0.25(-4.48, 0.00)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-0.20(-3.20, 0.00)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A33EEF" w:rsidRDefault="003E67EF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0.674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Lac 0 h, lactate level on admission; Lac 6 h, lactate level at 6 h post-PCI; Lac 24 h, lactate level at 24 h post-PCI; ΔLac (6</w:t>
      </w:r>
      <w:r>
        <w:rPr>
          <w:rFonts w:ascii="Times New Roman" w:hAnsi="Times New Roman" w:cs="Times New Roman" w:hint="eastAsia"/>
          <w:szCs w:val="21"/>
        </w:rPr>
        <w:t xml:space="preserve"> - </w:t>
      </w:r>
      <w:r>
        <w:rPr>
          <w:rFonts w:ascii="Times New Roman" w:hAnsi="Times New Roman" w:cs="Times New Roman"/>
          <w:szCs w:val="21"/>
        </w:rPr>
        <w:t xml:space="preserve">0 h), the difference between lactate levels at 6 h post-PCI and on admission; ΔLac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0 h), the difference between lactate levels at 24 h post-PCI and on admission; ΔLac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>6 h), the difference between lactate levels at 24 h and 6 h post-PCI.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Adjustment for confounding factors.</w:t>
      </w:r>
    </w:p>
    <w:tbl>
      <w:tblPr>
        <w:tblStyle w:val="a4"/>
        <w:tblW w:w="4996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2127"/>
        <w:gridCol w:w="2358"/>
        <w:gridCol w:w="2056"/>
        <w:gridCol w:w="2789"/>
      </w:tblGrid>
      <w:tr w:rsidR="00A33EEF">
        <w:trPr>
          <w:trHeight w:val="518"/>
        </w:trPr>
        <w:tc>
          <w:tcPr>
            <w:tcW w:w="1654" w:type="pct"/>
            <w:tcBorders>
              <w:bottom w:val="single" w:sz="8" w:space="0" w:color="auto"/>
            </w:tcBorders>
          </w:tcPr>
          <w:p w:rsidR="00A33EEF" w:rsidRDefault="00A33EEF">
            <w:pPr>
              <w:tabs>
                <w:tab w:val="left" w:pos="3088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845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737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OR</w:t>
            </w:r>
          </w:p>
        </w:tc>
        <w:tc>
          <w:tcPr>
            <w:tcW w:w="1000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95%C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I</w:t>
            </w:r>
          </w:p>
        </w:tc>
      </w:tr>
      <w:tr w:rsidR="00A33EEF">
        <w:trPr>
          <w:trHeight w:val="503"/>
        </w:trPr>
        <w:tc>
          <w:tcPr>
            <w:tcW w:w="1654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</w:t>
            </w:r>
          </w:p>
        </w:tc>
        <w:tc>
          <w:tcPr>
            <w:tcW w:w="762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0.049</w:t>
            </w:r>
          </w:p>
        </w:tc>
        <w:tc>
          <w:tcPr>
            <w:tcW w:w="845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0.013</w:t>
            </w:r>
          </w:p>
        </w:tc>
        <w:tc>
          <w:tcPr>
            <w:tcW w:w="737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1.051</w:t>
            </w:r>
          </w:p>
        </w:tc>
        <w:tc>
          <w:tcPr>
            <w:tcW w:w="1000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1.011-1.092</w:t>
            </w:r>
          </w:p>
        </w:tc>
      </w:tr>
      <w:tr w:rsidR="00A33EEF">
        <w:trPr>
          <w:trHeight w:val="472"/>
        </w:trPr>
        <w:tc>
          <w:tcPr>
            <w:tcW w:w="1654" w:type="pct"/>
            <w:tcBorders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SCAI Shock Staging (Stage E)</w:t>
            </w:r>
          </w:p>
        </w:tc>
        <w:tc>
          <w:tcPr>
            <w:tcW w:w="762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-1.105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0.028</w:t>
            </w:r>
          </w:p>
        </w:tc>
        <w:tc>
          <w:tcPr>
            <w:tcW w:w="737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0.331</w:t>
            </w:r>
          </w:p>
        </w:tc>
        <w:tc>
          <w:tcPr>
            <w:tcW w:w="100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0.124-0.888</w:t>
            </w:r>
          </w:p>
        </w:tc>
      </w:tr>
      <w:tr w:rsidR="00A33EEF">
        <w:trPr>
          <w:trHeight w:val="472"/>
        </w:trPr>
        <w:tc>
          <w:tcPr>
            <w:tcW w:w="1654" w:type="pct"/>
            <w:tcBorders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TnI (6 - 0 h)</w:t>
            </w:r>
          </w:p>
        </w:tc>
        <w:tc>
          <w:tcPr>
            <w:tcW w:w="762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-0.04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0.044</w:t>
            </w:r>
          </w:p>
        </w:tc>
        <w:tc>
          <w:tcPr>
            <w:tcW w:w="737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0.953</w:t>
            </w:r>
          </w:p>
        </w:tc>
        <w:tc>
          <w:tcPr>
            <w:tcW w:w="100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0.910-0.999</w:t>
            </w:r>
          </w:p>
        </w:tc>
      </w:tr>
      <w:tr w:rsidR="00A33EEF">
        <w:trPr>
          <w:trHeight w:val="518"/>
        </w:trPr>
        <w:tc>
          <w:tcPr>
            <w:tcW w:w="1654" w:type="pct"/>
            <w:tcBorders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Myo (24 - 0 h)</w:t>
            </w:r>
          </w:p>
        </w:tc>
        <w:tc>
          <w:tcPr>
            <w:tcW w:w="762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0.002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0.014</w:t>
            </w:r>
          </w:p>
        </w:tc>
        <w:tc>
          <w:tcPr>
            <w:tcW w:w="737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1.002</w:t>
            </w:r>
          </w:p>
        </w:tc>
        <w:tc>
          <w:tcPr>
            <w:tcW w:w="100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1.000-1.004</w:t>
            </w:r>
          </w:p>
        </w:tc>
      </w:tr>
      <w:tr w:rsidR="00A33EEF">
        <w:trPr>
          <w:trHeight w:val="518"/>
        </w:trPr>
        <w:tc>
          <w:tcPr>
            <w:tcW w:w="1654" w:type="pct"/>
            <w:tcBorders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762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0.325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0.604</w:t>
            </w:r>
          </w:p>
        </w:tc>
        <w:tc>
          <w:tcPr>
            <w:tcW w:w="737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1.384</w:t>
            </w:r>
          </w:p>
        </w:tc>
        <w:tc>
          <w:tcPr>
            <w:tcW w:w="100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0.405-4.730</w:t>
            </w:r>
          </w:p>
        </w:tc>
      </w:tr>
      <w:tr w:rsidR="00A33EEF">
        <w:trPr>
          <w:trHeight w:val="518"/>
        </w:trPr>
        <w:tc>
          <w:tcPr>
            <w:tcW w:w="1654" w:type="pct"/>
            <w:tcBorders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PCI</w:t>
            </w:r>
          </w:p>
        </w:tc>
        <w:tc>
          <w:tcPr>
            <w:tcW w:w="762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-0.212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0.756</w:t>
            </w:r>
          </w:p>
        </w:tc>
        <w:tc>
          <w:tcPr>
            <w:tcW w:w="737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0.809</w:t>
            </w:r>
          </w:p>
        </w:tc>
        <w:tc>
          <w:tcPr>
            <w:tcW w:w="100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0.213-3.069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SCAI,Society for Cardiovascular Angiography and Interventions;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 xml:space="preserve">TnI (6 - 0 h), the difference between </w:t>
      </w:r>
      <w:r>
        <w:rPr>
          <w:rFonts w:ascii="Times New Roman" w:hAnsi="Times New Roman" w:cs="Times New Roman"/>
          <w:szCs w:val="21"/>
        </w:rPr>
        <w:t xml:space="preserve">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 w:hint="eastAsia"/>
          <w:szCs w:val="21"/>
        </w:rPr>
        <w:t xml:space="preserve"> level at 6 h post-PCI and that on admission;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 xml:space="preserve">Myo (24 - 0 h), the difference between the myoglobin level at 24 h post-PCI and that on admission; </w:t>
      </w:r>
      <w:r>
        <w:rPr>
          <w:rFonts w:ascii="Times New Roman" w:hAnsi="Times New Roman" w:cs="Times New Roman"/>
          <w:szCs w:val="21"/>
        </w:rPr>
        <w:t>PCI, percutaneous coronary intervention;</w:t>
      </w:r>
      <w:r>
        <w:rPr>
          <w:rFonts w:ascii="Times New Roman" w:hAnsi="Times New Roman" w:cs="Times New Roman" w:hint="eastAsia"/>
          <w:szCs w:val="21"/>
        </w:rPr>
        <w:t xml:space="preserve"> 95% CI, confidence interval.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4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Multivariable 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 xml:space="preserve">inear </w:t>
      </w:r>
      <w:r>
        <w:rPr>
          <w:rFonts w:ascii="Times New Roman" w:hAnsi="Times New Roman" w:cs="Times New Roman" w:hint="eastAsia"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egression </w:t>
      </w:r>
      <w:r>
        <w:rPr>
          <w:rFonts w:ascii="Times New Roman" w:hAnsi="Times New Roman" w:cs="Times New Roman" w:hint="eastAsia"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esults and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 xml:space="preserve">ollinearity 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 xml:space="preserve">iagnostics - 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/>
          <w:szCs w:val="21"/>
        </w:rPr>
        <w:t xml:space="preserve">egression </w:t>
      </w:r>
      <w:r>
        <w:rPr>
          <w:rFonts w:ascii="Times New Roman" w:eastAsia="宋体" w:hAnsi="Times New Roman" w:cs="Times New Roman" w:hint="eastAsia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oefficients</w:t>
      </w:r>
      <w:r>
        <w:rPr>
          <w:rFonts w:ascii="Times New Roman" w:eastAsia="宋体" w:hAnsi="Times New Roman" w:cs="Times New Roman" w:hint="eastAsia"/>
          <w:szCs w:val="21"/>
        </w:rPr>
        <w:t>.</w:t>
      </w:r>
    </w:p>
    <w:tbl>
      <w:tblPr>
        <w:tblStyle w:val="a4"/>
        <w:tblW w:w="1392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84"/>
        <w:gridCol w:w="1712"/>
        <w:gridCol w:w="3212"/>
        <w:gridCol w:w="886"/>
        <w:gridCol w:w="1085"/>
        <w:gridCol w:w="1302"/>
        <w:gridCol w:w="1312"/>
      </w:tblGrid>
      <w:tr w:rsidR="00A33EEF">
        <w:trPr>
          <w:trHeight w:val="1134"/>
          <w:jc w:val="center"/>
        </w:trPr>
        <w:tc>
          <w:tcPr>
            <w:tcW w:w="2836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1584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Coefficient (B)</w:t>
            </w:r>
          </w:p>
        </w:tc>
        <w:tc>
          <w:tcPr>
            <w:tcW w:w="1712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Standard Error</w:t>
            </w:r>
          </w:p>
        </w:tc>
        <w:tc>
          <w:tcPr>
            <w:tcW w:w="3212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Standardised Coefficient (Beta)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t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1302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Tolerance</w:t>
            </w:r>
          </w:p>
        </w:tc>
        <w:tc>
          <w:tcPr>
            <w:tcW w:w="1312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VIF</w:t>
            </w:r>
          </w:p>
        </w:tc>
      </w:tr>
      <w:tr w:rsidR="00A33EEF">
        <w:trPr>
          <w:trHeight w:val="580"/>
          <w:jc w:val="center"/>
        </w:trPr>
        <w:tc>
          <w:tcPr>
            <w:tcW w:w="2836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Age (years)</w:t>
            </w:r>
          </w:p>
        </w:tc>
        <w:tc>
          <w:tcPr>
            <w:tcW w:w="1584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0.004</w:t>
            </w:r>
          </w:p>
        </w:tc>
        <w:tc>
          <w:tcPr>
            <w:tcW w:w="1712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0.004</w:t>
            </w:r>
          </w:p>
        </w:tc>
        <w:tc>
          <w:tcPr>
            <w:tcW w:w="3212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0.226</w:t>
            </w:r>
          </w:p>
        </w:tc>
        <w:tc>
          <w:tcPr>
            <w:tcW w:w="886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2.639</w:t>
            </w:r>
          </w:p>
        </w:tc>
        <w:tc>
          <w:tcPr>
            <w:tcW w:w="1085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0.009</w:t>
            </w:r>
          </w:p>
        </w:tc>
        <w:tc>
          <w:tcPr>
            <w:tcW w:w="1302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0.953</w:t>
            </w:r>
          </w:p>
        </w:tc>
        <w:tc>
          <w:tcPr>
            <w:tcW w:w="1312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1.050</w:t>
            </w:r>
          </w:p>
        </w:tc>
      </w:tr>
      <w:tr w:rsidR="00A33EEF">
        <w:trPr>
          <w:trHeight w:val="1107"/>
          <w:jc w:val="center"/>
        </w:trPr>
        <w:tc>
          <w:tcPr>
            <w:tcW w:w="2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SCAI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Shock Staging (Stage E)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0.197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0.089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0.193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2.222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0.028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0.925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1.081</w:t>
            </w:r>
          </w:p>
        </w:tc>
      </w:tr>
      <w:tr w:rsidR="00A33EEF">
        <w:trPr>
          <w:trHeight w:val="563"/>
          <w:jc w:val="center"/>
        </w:trPr>
        <w:tc>
          <w:tcPr>
            <w:tcW w:w="2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ΔTnI (6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–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 h)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–0.009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0.004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–0.170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–2.008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0.047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0.973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1.027</w:t>
            </w:r>
          </w:p>
        </w:tc>
      </w:tr>
      <w:tr w:rsidR="00A33EEF">
        <w:trPr>
          <w:trHeight w:val="879"/>
          <w:jc w:val="center"/>
        </w:trPr>
        <w:tc>
          <w:tcPr>
            <w:tcW w:w="28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ΔMYO (24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–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 h)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0.000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0.000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0.226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2.573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0.011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0.907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1.102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SCAI,Society for Cardiovascular Angiography and Interventions;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 xml:space="preserve">TnI (6 - 0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 w:hint="eastAsia"/>
          <w:szCs w:val="21"/>
        </w:rPr>
        <w:t xml:space="preserve"> level at 6 h post-PCI and that on admission;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>Myo (24 - 0 h), the difference between the myoglobin level at 24 h post-PCI and that on admis</w:t>
      </w:r>
      <w:r>
        <w:rPr>
          <w:rFonts w:ascii="Times New Roman" w:hAnsi="Times New Roman" w:cs="Times New Roman" w:hint="eastAsia"/>
          <w:szCs w:val="21"/>
        </w:rPr>
        <w:t>sion; VIF, variance inflation factor.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5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Multivariable linear regression results and collinearity diagnostics -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ANOVA for the </w:t>
      </w:r>
      <w:r>
        <w:rPr>
          <w:rFonts w:ascii="Times New Roman" w:hAnsi="Times New Roman" w:cs="Times New Roman" w:hint="eastAsia"/>
          <w:szCs w:val="21"/>
        </w:rPr>
        <w:t>r</w:t>
      </w:r>
      <w:r>
        <w:rPr>
          <w:rFonts w:ascii="Times New Roman" w:hAnsi="Times New Roman" w:cs="Times New Roman"/>
          <w:szCs w:val="21"/>
        </w:rPr>
        <w:t xml:space="preserve">egression </w:t>
      </w:r>
      <w:r>
        <w:rPr>
          <w:rFonts w:ascii="Times New Roman" w:hAnsi="Times New Roman" w:cs="Times New Roman" w:hint="eastAsia"/>
          <w:szCs w:val="21"/>
        </w:rPr>
        <w:t>m</w:t>
      </w:r>
      <w:r>
        <w:rPr>
          <w:rFonts w:ascii="Times New Roman" w:hAnsi="Times New Roman" w:cs="Times New Roman"/>
          <w:szCs w:val="21"/>
        </w:rPr>
        <w:t>odel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1388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2054"/>
        <w:gridCol w:w="1800"/>
        <w:gridCol w:w="2410"/>
        <w:gridCol w:w="1383"/>
        <w:gridCol w:w="2978"/>
      </w:tblGrid>
      <w:tr w:rsidR="00A33EEF">
        <w:trPr>
          <w:trHeight w:val="940"/>
          <w:jc w:val="center"/>
        </w:trPr>
        <w:tc>
          <w:tcPr>
            <w:tcW w:w="3264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Source</w:t>
            </w:r>
          </w:p>
        </w:tc>
        <w:tc>
          <w:tcPr>
            <w:tcW w:w="2054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Sum of Squares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df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Mean Square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F</w:t>
            </w:r>
          </w:p>
        </w:tc>
        <w:tc>
          <w:tcPr>
            <w:tcW w:w="2978" w:type="dxa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 w:hint="eastAsia"/>
                <w:i/>
                <w:iCs/>
                <w:kern w:val="0"/>
                <w:szCs w:val="21"/>
                <w:lang w:bidi="ar"/>
              </w:rPr>
              <w:t>P</w:t>
            </w:r>
          </w:p>
        </w:tc>
      </w:tr>
      <w:tr w:rsidR="00A33EEF">
        <w:trPr>
          <w:trHeight w:val="494"/>
          <w:jc w:val="center"/>
        </w:trPr>
        <w:tc>
          <w:tcPr>
            <w:tcW w:w="3264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Regression</w:t>
            </w:r>
          </w:p>
        </w:tc>
        <w:tc>
          <w:tcPr>
            <w:tcW w:w="2054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5.675</w:t>
            </w:r>
          </w:p>
        </w:tc>
        <w:tc>
          <w:tcPr>
            <w:tcW w:w="1800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1.419</w:t>
            </w:r>
          </w:p>
        </w:tc>
        <w:tc>
          <w:tcPr>
            <w:tcW w:w="1383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7.251</w:t>
            </w:r>
          </w:p>
        </w:tc>
        <w:tc>
          <w:tcPr>
            <w:tcW w:w="2978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</w:tr>
      <w:tr w:rsidR="00A33EEF">
        <w:trPr>
          <w:trHeight w:val="841"/>
          <w:jc w:val="center"/>
        </w:trPr>
        <w:tc>
          <w:tcPr>
            <w:tcW w:w="3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Residual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22.308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0.196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—</w:t>
            </w: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—</w:t>
            </w:r>
          </w:p>
        </w:tc>
      </w:tr>
      <w:tr w:rsidR="00A33EEF">
        <w:trPr>
          <w:trHeight w:val="526"/>
          <w:jc w:val="center"/>
        </w:trPr>
        <w:tc>
          <w:tcPr>
            <w:tcW w:w="3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Total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27.983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118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—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—</w:t>
            </w: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—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>f, degrees of freedom</w:t>
      </w:r>
      <w:r>
        <w:rPr>
          <w:rFonts w:ascii="Times New Roman" w:hAnsi="Times New Roman" w:cs="Times New Roman" w:hint="eastAsia"/>
          <w:szCs w:val="21"/>
        </w:rPr>
        <w:t>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6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Multivariable linear regression results and collinearity diagnostics -</w:t>
      </w:r>
      <w:r>
        <w:rPr>
          <w:rFonts w:ascii="Times New Roman" w:hAnsi="Times New Roman" w:cs="Times New Roman" w:hint="eastAsia"/>
          <w:szCs w:val="21"/>
        </w:rPr>
        <w:t xml:space="preserve"> c</w:t>
      </w:r>
      <w:r>
        <w:rPr>
          <w:rFonts w:ascii="Times New Roman" w:hAnsi="Times New Roman" w:cs="Times New Roman"/>
          <w:szCs w:val="21"/>
        </w:rPr>
        <w:t xml:space="preserve">ollinearity 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>iagnostics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13874" w:type="dxa"/>
        <w:tblInd w:w="167" w:type="dxa"/>
        <w:tblLook w:val="04A0" w:firstRow="1" w:lastRow="0" w:firstColumn="1" w:lastColumn="0" w:noHBand="0" w:noVBand="1"/>
      </w:tblPr>
      <w:tblGrid>
        <w:gridCol w:w="1419"/>
        <w:gridCol w:w="1703"/>
        <w:gridCol w:w="2221"/>
        <w:gridCol w:w="1452"/>
        <w:gridCol w:w="1336"/>
        <w:gridCol w:w="1577"/>
        <w:gridCol w:w="1679"/>
        <w:gridCol w:w="2487"/>
      </w:tblGrid>
      <w:tr w:rsidR="00A33EEF">
        <w:trPr>
          <w:trHeight w:val="1015"/>
        </w:trPr>
        <w:tc>
          <w:tcPr>
            <w:tcW w:w="14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Dimension</w:t>
            </w:r>
          </w:p>
        </w:tc>
        <w:tc>
          <w:tcPr>
            <w:tcW w:w="17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Eigenvalue</w:t>
            </w:r>
          </w:p>
        </w:tc>
        <w:tc>
          <w:tcPr>
            <w:tcW w:w="22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Condition Index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Constant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Age</w:t>
            </w: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SCAI </w:t>
            </w: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Stage</w:t>
            </w:r>
          </w:p>
        </w:tc>
        <w:tc>
          <w:tcPr>
            <w:tcW w:w="16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ΔTnI (6</w:t>
            </w:r>
            <w:r>
              <w:rPr>
                <w:rStyle w:val="a5"/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- </w:t>
            </w: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0 h)</w:t>
            </w:r>
          </w:p>
        </w:tc>
        <w:tc>
          <w:tcPr>
            <w:tcW w:w="24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ΔM</w:t>
            </w:r>
            <w:r>
              <w:rPr>
                <w:rStyle w:val="a5"/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y</w:t>
            </w: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(24</w:t>
            </w:r>
            <w:r>
              <w:rPr>
                <w:rStyle w:val="a5"/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- </w:t>
            </w: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0 h)</w:t>
            </w:r>
          </w:p>
        </w:tc>
      </w:tr>
      <w:tr w:rsidR="00A33EEF">
        <w:trPr>
          <w:trHeight w:val="370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2.921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1.000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0.04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</w:t>
            </w:r>
          </w:p>
        </w:tc>
      </w:tr>
      <w:tr w:rsidR="00A33EEF">
        <w:trPr>
          <w:trHeight w:val="3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1.266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1.517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0.05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0.76</w:t>
            </w:r>
          </w:p>
        </w:tc>
      </w:tr>
      <w:tr w:rsidR="00A33EEF">
        <w:trPr>
          <w:trHeight w:val="3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0.848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1.958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0.21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0.21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0.21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0.88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0.01</w:t>
            </w:r>
          </w:p>
        </w:tc>
      </w:tr>
      <w:tr w:rsidR="00A33EEF">
        <w:trPr>
          <w:trHeight w:val="3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0.463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2.521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0.41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0.41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0.70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0.07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0.18</w:t>
            </w:r>
          </w:p>
        </w:tc>
      </w:tr>
      <w:tr w:rsidR="00A33EEF">
        <w:trPr>
          <w:trHeight w:val="419"/>
        </w:trPr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23.711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0.33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0.05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SCAI,Society for Cardiovascular Angiography and Interventions;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 xml:space="preserve">TnI (6 - 0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 w:hint="eastAsia"/>
          <w:szCs w:val="21"/>
        </w:rPr>
        <w:t xml:space="preserve"> level at 6 h post-PCI and that on admission;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>Myo (24 - 0 h),  the difference between the myoglobin level at 24 h post-PCI and that on admi</w:t>
      </w:r>
      <w:r>
        <w:rPr>
          <w:rFonts w:ascii="Times New Roman" w:hAnsi="Times New Roman" w:cs="Times New Roman" w:hint="eastAsia"/>
          <w:szCs w:val="21"/>
        </w:rPr>
        <w:t>ssion.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7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Hosmer–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emeshow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8419" w:type="dxa"/>
        <w:tblLook w:val="04A0" w:firstRow="1" w:lastRow="0" w:firstColumn="1" w:lastColumn="0" w:noHBand="0" w:noVBand="1"/>
      </w:tblPr>
      <w:tblGrid>
        <w:gridCol w:w="4261"/>
        <w:gridCol w:w="4158"/>
      </w:tblGrid>
      <w:tr w:rsidR="00A33EEF">
        <w:trPr>
          <w:trHeight w:val="592"/>
        </w:trPr>
        <w:tc>
          <w:tcPr>
            <w:tcW w:w="42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Metric</w:t>
            </w:r>
          </w:p>
        </w:tc>
        <w:tc>
          <w:tcPr>
            <w:tcW w:w="41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Value</w:t>
            </w:r>
          </w:p>
        </w:tc>
      </w:tr>
      <w:tr w:rsidR="00A33EEF">
        <w:trPr>
          <w:trHeight w:val="592"/>
        </w:trPr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Chi-square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4.254</w:t>
            </w:r>
          </w:p>
        </w:tc>
      </w:tr>
      <w:tr w:rsidR="00A33EEF">
        <w:trPr>
          <w:trHeight w:val="592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df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</w:t>
            </w:r>
          </w:p>
        </w:tc>
      </w:tr>
      <w:tr w:rsidR="00A33EEF">
        <w:trPr>
          <w:trHeight w:val="610"/>
        </w:trPr>
        <w:tc>
          <w:tcPr>
            <w:tcW w:w="4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0.834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/>
          <w:szCs w:val="21"/>
        </w:rPr>
        <w:t>f, degrees of freedom</w:t>
      </w:r>
      <w:r>
        <w:rPr>
          <w:rFonts w:ascii="Times New Roman" w:hAnsi="Times New Roman" w:cs="Times New Roman" w:hint="eastAsia"/>
          <w:szCs w:val="21"/>
        </w:rPr>
        <w:t>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宋体" w:eastAsia="宋体" w:hAnsi="宋体" w:cs="宋体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8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Bootstrap </w:t>
      </w:r>
      <w:r>
        <w:rPr>
          <w:rFonts w:ascii="Times New Roman" w:eastAsia="宋体" w:hAnsi="Times New Roman" w:cs="Times New Roman" w:hint="eastAsia"/>
          <w:szCs w:val="21"/>
        </w:rPr>
        <w:t>v</w:t>
      </w:r>
      <w:r>
        <w:rPr>
          <w:rFonts w:ascii="Times New Roman" w:eastAsia="宋体" w:hAnsi="Times New Roman" w:cs="Times New Roman"/>
          <w:szCs w:val="21"/>
        </w:rPr>
        <w:t xml:space="preserve">alidation (1000 </w:t>
      </w:r>
      <w:r>
        <w:rPr>
          <w:rFonts w:ascii="Times New Roman" w:eastAsia="宋体" w:hAnsi="Times New Roman" w:cs="Times New Roman" w:hint="eastAsia"/>
          <w:szCs w:val="21"/>
        </w:rPr>
        <w:t>r</w:t>
      </w:r>
      <w:r>
        <w:rPr>
          <w:rFonts w:ascii="Times New Roman" w:eastAsia="宋体" w:hAnsi="Times New Roman" w:cs="Times New Roman"/>
          <w:szCs w:val="21"/>
        </w:rPr>
        <w:t>esamples)</w:t>
      </w:r>
      <w:r>
        <w:rPr>
          <w:rFonts w:ascii="Times New Roman" w:eastAsia="宋体" w:hAnsi="Times New Roman" w:cs="Times New Roman" w:hint="eastAsia"/>
          <w:szCs w:val="21"/>
        </w:rPr>
        <w:t>.</w:t>
      </w:r>
    </w:p>
    <w:tbl>
      <w:tblPr>
        <w:tblStyle w:val="a4"/>
        <w:tblW w:w="4999" w:type="pct"/>
        <w:jc w:val="center"/>
        <w:tblLook w:val="04A0" w:firstRow="1" w:lastRow="0" w:firstColumn="1" w:lastColumn="0" w:noHBand="0" w:noVBand="1"/>
      </w:tblPr>
      <w:tblGrid>
        <w:gridCol w:w="3511"/>
        <w:gridCol w:w="2545"/>
        <w:gridCol w:w="4890"/>
        <w:gridCol w:w="3009"/>
      </w:tblGrid>
      <w:tr w:rsidR="00A33EEF">
        <w:trPr>
          <w:trHeight w:val="374"/>
          <w:jc w:val="center"/>
        </w:trPr>
        <w:tc>
          <w:tcPr>
            <w:tcW w:w="125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91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Bootstrap SE</w:t>
            </w:r>
          </w:p>
        </w:tc>
        <w:tc>
          <w:tcPr>
            <w:tcW w:w="175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Bootstrap </w:t>
            </w:r>
            <w:r>
              <w:rPr>
                <w:rStyle w:val="a5"/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P</w:t>
            </w: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(2-tailed)</w:t>
            </w:r>
          </w:p>
        </w:tc>
        <w:tc>
          <w:tcPr>
            <w:tcW w:w="107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Style w:val="a5"/>
                <w:rFonts w:ascii="Times New Roman" w:eastAsia="宋体" w:hAnsi="Times New Roman" w:cs="Times New Roman"/>
                <w:kern w:val="0"/>
                <w:szCs w:val="21"/>
                <w:lang w:bidi="ar"/>
              </w:rPr>
              <w:t>95% CI</w:t>
            </w:r>
          </w:p>
        </w:tc>
      </w:tr>
      <w:tr w:rsidR="00A33EEF">
        <w:trPr>
          <w:trHeight w:val="374"/>
          <w:jc w:val="center"/>
        </w:trPr>
        <w:tc>
          <w:tcPr>
            <w:tcW w:w="12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Age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7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0.018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.013−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.113</w:t>
            </w:r>
          </w:p>
        </w:tc>
      </w:tr>
      <w:tr w:rsidR="00A33EEF">
        <w:trPr>
          <w:trHeight w:val="374"/>
          <w:jc w:val="center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SCAI stage (E vs D)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0.533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0.023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−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2.301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to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−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0.148</w:t>
            </w:r>
          </w:p>
        </w:tc>
      </w:tr>
      <w:tr w:rsidR="00A33EEF">
        <w:trPr>
          <w:trHeight w:val="374"/>
          <w:jc w:val="center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ΔTnI (6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–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 h)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0.053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−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3−0.001</w:t>
            </w:r>
          </w:p>
        </w:tc>
      </w:tr>
      <w:tr w:rsidR="00A33EEF">
        <w:trPr>
          <w:trHeight w:val="374"/>
          <w:jc w:val="center"/>
        </w:trPr>
        <w:tc>
          <w:tcPr>
            <w:tcW w:w="12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ΔM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yo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(24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–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 h)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0.002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0.045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33EEF" w:rsidRDefault="003E6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0.000−0.00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6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SCAI,Society for Cardiovascular Angiography and Interventions;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 xml:space="preserve">TnI (6 - 0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 w:hint="eastAsia"/>
          <w:szCs w:val="21"/>
        </w:rPr>
        <w:t xml:space="preserve"> level at 6 h post-PCI and that on admission; </w:t>
      </w:r>
      <w:r>
        <w:rPr>
          <w:rFonts w:ascii="Times New Roman" w:hAnsi="Times New Roman" w:cs="Times New Roman" w:hint="eastAsia"/>
          <w:szCs w:val="21"/>
        </w:rPr>
        <w:t>Δ</w:t>
      </w:r>
      <w:r>
        <w:rPr>
          <w:rFonts w:ascii="Times New Roman" w:hAnsi="Times New Roman" w:cs="Times New Roman" w:hint="eastAsia"/>
          <w:szCs w:val="21"/>
        </w:rPr>
        <w:t>Myo (24 - 0 h), the difference between the myoglobin level at 24 h post-PCI and that on admission; 95% CI, confidence interval.</w:t>
      </w:r>
    </w:p>
    <w:p w:rsidR="00A33EEF" w:rsidRDefault="00A33EEF">
      <w:pPr>
        <w:rPr>
          <w:rFonts w:ascii="宋体" w:eastAsia="宋体" w:hAnsi="宋体" w:cs="宋体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pStyle w:val="a3"/>
        <w:widowControl/>
        <w:spacing w:afterAutospacing="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lastRenderedPageBreak/>
        <w:t>Supplementary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/>
          <w:b/>
          <w:bCs/>
          <w:sz w:val="21"/>
          <w:szCs w:val="21"/>
        </w:rPr>
        <w:t xml:space="preserve">Table 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9</w:t>
      </w:r>
      <w:r>
        <w:rPr>
          <w:rFonts w:ascii="Times New Roman" w:eastAsia="宋体" w:hAnsi="Times New Roman"/>
          <w:b/>
          <w:bCs/>
          <w:sz w:val="21"/>
          <w:szCs w:val="21"/>
        </w:rPr>
        <w:t>.</w:t>
      </w:r>
      <w:r>
        <w:rPr>
          <w:rFonts w:ascii="Times New Roman" w:eastAsia="宋体" w:hAnsi="Times New Roman"/>
          <w:sz w:val="21"/>
          <w:szCs w:val="21"/>
        </w:rPr>
        <w:t xml:space="preserve"> </w:t>
      </w:r>
      <w:r>
        <w:rPr>
          <w:rStyle w:val="a5"/>
          <w:rFonts w:ascii="Times New Roman" w:hAnsi="Times New Roman"/>
          <w:b w:val="0"/>
          <w:bCs/>
          <w:sz w:val="21"/>
          <w:szCs w:val="21"/>
        </w:rPr>
        <w:t xml:space="preserve">Baseline characteristics and clinical profile </w:t>
      </w:r>
      <w:r>
        <w:rPr>
          <w:rStyle w:val="a5"/>
          <w:rFonts w:ascii="Times New Roman" w:hAnsi="Times New Roman"/>
          <w:b w:val="0"/>
          <w:bCs/>
          <w:sz w:val="21"/>
          <w:szCs w:val="21"/>
        </w:rPr>
        <w:t>of patients in SCAI E</w:t>
      </w:r>
      <w:r>
        <w:rPr>
          <w:rStyle w:val="a5"/>
          <w:rFonts w:ascii="Times New Roman" w:hAnsi="Times New Roman" w:hint="eastAsia"/>
          <w:b w:val="0"/>
          <w:bCs/>
          <w:sz w:val="21"/>
          <w:szCs w:val="21"/>
        </w:rPr>
        <w:t>.</w:t>
      </w:r>
    </w:p>
    <w:tbl>
      <w:tblPr>
        <w:tblStyle w:val="a4"/>
        <w:tblW w:w="14097" w:type="dxa"/>
        <w:jc w:val="center"/>
        <w:tblBorders>
          <w:top w:val="single" w:sz="12" w:space="0" w:color="000000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2"/>
        <w:gridCol w:w="2584"/>
        <w:gridCol w:w="2631"/>
        <w:gridCol w:w="2504"/>
        <w:gridCol w:w="1096"/>
      </w:tblGrid>
      <w:tr w:rsidR="00A33EEF">
        <w:trPr>
          <w:trHeight w:val="472"/>
          <w:jc w:val="center"/>
        </w:trPr>
        <w:tc>
          <w:tcPr>
            <w:tcW w:w="5282" w:type="dxa"/>
            <w:tcBorders>
              <w:bottom w:val="single" w:sz="8" w:space="0" w:color="000000"/>
            </w:tcBorders>
            <w:noWrap/>
            <w:vAlign w:val="center"/>
          </w:tcPr>
          <w:p w:rsidR="00A33EEF" w:rsidRDefault="00A33EE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tcBorders>
              <w:bottom w:val="single" w:sz="8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(n=41)</w:t>
            </w:r>
          </w:p>
        </w:tc>
        <w:tc>
          <w:tcPr>
            <w:tcW w:w="2631" w:type="dxa"/>
            <w:tcBorders>
              <w:bottom w:val="single" w:sz="8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Survivor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(n=9)</w:t>
            </w:r>
          </w:p>
        </w:tc>
        <w:tc>
          <w:tcPr>
            <w:tcW w:w="2504" w:type="dxa"/>
            <w:tcBorders>
              <w:bottom w:val="single" w:sz="8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Non-Survivor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(n=32)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op w:val="single" w:sz="8" w:space="0" w:color="000000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Demographic</w:t>
            </w:r>
          </w:p>
        </w:tc>
        <w:tc>
          <w:tcPr>
            <w:tcW w:w="2584" w:type="dxa"/>
            <w:tcBorders>
              <w:top w:val="single" w:sz="8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sz="8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op w:val="single" w:sz="8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000000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years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 (54, 72)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57 (41, 68)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 (54, 73)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0.052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(7.3%)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 (93.8%)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0.535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BMI,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24.17 (22.07, 25.74)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22.09 (21.22, 25.22)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24.19 (22.86, 25.97)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0.312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Smoking,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 (80.5%)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(88.9%)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 (78.1%)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0.807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Medical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istory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306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Hypertension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 (53.7%)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 (65.6%)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0.012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Hyperlipidemia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(4.9%)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0.395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Diabetes mellitus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 (34.1%)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(33.3%)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(34.4%)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Chronic kidney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(2.4%)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Coronary artery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(22.2%)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 (28.1%)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Prior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PCI,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(22.2%)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 (28.1%)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Atrial fibrillation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(4.9%)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(6.3%)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Acute heart failure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NA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Admission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ssessment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indings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Heart rate,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beats/minute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91 (70, 108)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85 (60, 95)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99 (71, 113)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0.114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Systolic blood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 (73, 109)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85 (76, 110)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91 (72, 110)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Diastolic blood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 (46, 73)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 (46, 74)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 (46, 73)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0.924 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Mean arterial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 (59, 86)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 (58, 87)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 (60, 86)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0.702 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Ventricular tachycardia/fibrillation,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 (53.7%)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(55.6%)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 (53.1%)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302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kern w:val="2"/>
                <w:sz w:val="21"/>
                <w:szCs w:val="21"/>
              </w:rPr>
              <w:t>SOFA score, median (</w:t>
            </w: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kern w:val="2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 (8,12)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 (6,12)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 (8,13)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0.106</w:t>
            </w:r>
          </w:p>
        </w:tc>
      </w:tr>
      <w:tr w:rsidR="00A33EEF">
        <w:trPr>
          <w:trHeight w:val="222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SAVE score, median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0.137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Treatment after admission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Continuous renal replacement therapy,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(58.5%)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(22.2%)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 (68.8%)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0.034</w:t>
            </w:r>
          </w:p>
        </w:tc>
      </w:tr>
      <w:tr w:rsidR="00A33EEF">
        <w:trPr>
          <w:trHeight w:val="322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Invasive mechanical ventilation,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 (92.7%)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(88.9%)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 (93.8%)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0.535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Non-invasive mechanical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ventilation,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(19.5%)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 (21.9%)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0.807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Intra-aortic balloon pump support,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 (51.2%)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 (53.1%)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0.934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Temporary pacemaker support,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(12.2%)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(12.5%)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322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PCI,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 (90.2%)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(88.9%)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(90.6%)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362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Onset time of AMI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&lt;12 h, n (%) 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 (63.4%)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 (68.8%)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0.366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12–24 h, n (%) 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(9.8%)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(9.4%)</w:t>
            </w:r>
          </w:p>
        </w:tc>
        <w:tc>
          <w:tcPr>
            <w:tcW w:w="109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&gt;24 h, n (%) 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 (21.9%)</w:t>
            </w:r>
          </w:p>
        </w:tc>
        <w:tc>
          <w:tcPr>
            <w:tcW w:w="1096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CAG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(stenosis &gt; 50%)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a5"/>
                <w:rFonts w:ascii="Times New Roman" w:eastAsia="Segoe UI" w:hAnsi="Times New Roman" w:cs="Times New Roman"/>
                <w:b w:val="0"/>
                <w:color w:val="404040"/>
                <w:szCs w:val="21"/>
              </w:rPr>
              <w:t>LM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 (17.1%)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(18.8%)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0.971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LAD, 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 (75.6%)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 (77.8%)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(75.0%)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LCX,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 (73.2%)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(66.7%)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(75.0%)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0.942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RCA,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(70.7%)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 (78.1%)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0.122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Occluded artery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a5"/>
                <w:rFonts w:ascii="Times New Roman" w:eastAsia="Segoe UI" w:hAnsi="Times New Roman" w:cs="Times New Roman"/>
                <w:b w:val="0"/>
                <w:color w:val="404040"/>
                <w:szCs w:val="21"/>
              </w:rPr>
              <w:t>LM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(4.9%)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(6.3%)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301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LAD,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 (31.3%)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0.436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LCX,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(14.6%)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(18.8%)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0.383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RCA,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 (39.0%)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(33.3%)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 (40.6%)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0.992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≥2-vessel coronary artery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 (73.2%)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(55.6%)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 (78.1%)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0.355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Presence of ≥1 coronary artery CTO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(70.7%)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25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(78.1%)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0.122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Number of stents implanted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 (1,2)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 (0,3) 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0.938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Pre-procedural TIMI flow grade 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(70.7%)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 (78.1%)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0.122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Echocardiography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EF,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%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0.26 (0.19, 0.32)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0.31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(0.24, 0.51)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0.25 (0.19, 0.32)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0.062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FS,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%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10205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12.50 (10.00, 16.00)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15.00 (10.50, 26.00)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12.00 (10.00, 16.00)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0.312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10205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37.00 (21.00, 55.00)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46.00 (25.00, 49.50)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36.50 (18.75, 57.50)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0.516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LVEDV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, median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125.00 (88.00, 157.00)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117.00 (85.50, 147.00)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132.00 (86.50, 180.75)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0.403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LVESV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88.00 (64.00, 119.00)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79.00 (44.00, 103.50)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96.50 (66.25, 123.25)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0.160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mL/m²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 xml:space="preserve">21.00 (12.83, </w:t>
            </w: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31.53)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25.50 (13.80, 29.25)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20.80 (11.30, 32.45)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0.788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CO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L/min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2.75 (1.78, 4.15)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2.70 (1.95, 4.15)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2.80 (1.45, 4.20)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0.730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L/min/m²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1.55 (1.00, 2.33)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1.40 (1.05, 2.35)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1.60 (0.80, 2.30)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0.730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Interventricular septal thickness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0.90 (0.70, 1.10)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1.00 (0.70, 1.10)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0.90 (0.70, 1.10)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0.641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Ventricular aneurysm,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(9.8%)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(9.4%)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Cardiac perforation,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(2.4%)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Chordae tendineae rupture,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NA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tabs>
                <w:tab w:val="left" w:pos="2060"/>
              </w:tabs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Laboratory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est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tabs>
                <w:tab w:val="left" w:pos="2060"/>
              </w:tabs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Biochemical indicators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ALT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124.00 (38.50, 212.00)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93.00 (49.00, 150.50)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144.50 (38.25, 379.75)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0.327 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AST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192.00 (77.50, 442.00)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126.00 (53.50, 295.50)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292.00 (78.50, 585.75)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0.174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TBIL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12.00 (8.40, 16.35)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12.00 (7.05, 15.05)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11.80 (8.35, 17.83)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0.653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DBIL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3.00 (1.80, 5.50)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2.10 (1.15,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4.35)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3.30 (1.88, 5.58)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0.145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IBIL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9.00 (6.05, 10.25)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9.70 (5.95, 10.80)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7.90 (6.03, 10.38)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0.865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Urea,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7.34 (5.70, 10.77)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7.50 (5.97, 9.20)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7.19 (5.68, 11.88)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0.938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μmol/L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109.00 (84.80, 146.00)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105.00 (81.85, 120.25)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112.00 (83.10, 163.78)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0.312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55.10 (49.30, 68.30)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51.80 (45.80, 64.70)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56.00 (50.08, 68.95)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0.393 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33.30 (28.30, 37.55)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32.40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(27.00, 37.55)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33.70 (28.53, 37.58)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0.699 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23.30 (18.85, 28.65)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20.60 (17.75, 23.95)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24.50 (20.73, 28.90)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0.106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ALP,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U/L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81.60 (67.70, 99.65)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62.85 (52.80, 93.00)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84.60 (70.60, 110.88)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0.055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GGT,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U/L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30.90 (20.33, 85.43)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22.65 (18.43, 38.78)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32.75 (21.30, 94.95)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0.095 </w:t>
            </w:r>
          </w:p>
        </w:tc>
      </w:tr>
      <w:tr w:rsidR="00A33EEF">
        <w:trPr>
          <w:trHeight w:val="90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lastRenderedPageBreak/>
              <w:t>Glu,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14.85 (8.67, 21.31)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13.36 (7.62, 19.75)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15.09 (8.67, 22.36)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0.678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 xml:space="preserve">3.36 (2.65, </w:t>
            </w: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4.06)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3.44 (2.59, 4.68)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3.36 (2.65, 4.00)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0.584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TG,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1.45 (1.01, 2.35)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2.33 (1.21, 3.73)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1.24 (0.90, 1.79)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0.036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HDL, 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0.78 (0.54, 0.86)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0.79 (0.58, 0.93)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0.78 (0.54, 0.86)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0.654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LDL-C,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2.19 (1.76, 2.83)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2.14 (1.67, 3.04)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2.23 (1.90, 2.78)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0.934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LDH,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U/L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565.00 (268.50, 1102.00)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508.00 (240.25, 810.50)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648.00 (268.50, 1337.00)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0.293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TyG index,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 xml:space="preserve">2.29 (1.64, </w:t>
            </w: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3.02)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2.92 (1.64, 3.68)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2.23 (1.56, 2.80)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0.278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Inflammatory markers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PCT,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ng/mL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1.67 (0.42, 4.06)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0.85 (0.18, 1.78)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1.79 (1.14, 6.56)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0.074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5.00 (1.75, 22.17)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1.85 (0.29, 32.73)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5.01 (2.58,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21.58)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0.480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IL-6,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pg/mL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160.50 (137.50, 794.00)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137.50 (77.75, 203.75)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250.50 (137.50, 1722.75)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0.065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Routine blood test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WBC,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15.51 (9.61, 19.12)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17.67 (16.01, 21.11)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13.55 (8.66, 19.07)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0.120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RBC,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×10¹²/L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4.21 (3.86, 4.79)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4.24 (3.95, 4.42)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4.15 (3.83, 4.89)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0.793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131.00 (114.00, 142.50)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133.00 (118.00, 139.00)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130.50 (107.75, 151.50)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0.722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PLT,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190.00 (153.50, 272.50)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222.00 (179.50, 319.50)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187.00 (138.00, 231.75)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0.106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NEUT%,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84.20 (72.85, 89.80)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78.90 (64.90, 88.60)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84.85 (75.73, 90.08)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0.525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NEUT,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12.14 (7.82, 17.58)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15.83 (9.65,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18.14)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11.55 (6.89, 17.34)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0.242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LYM%,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10.50 (6.45, 22.80)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17.50 (4.90, 28.55)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10.45 (6.60, 21.85)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0.889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LYM,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1.73 (0.77, 4.01)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2.85 (0.89, 6.05)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1.55 (0.75, 3.66)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0.376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MONO%,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2.80 (2.40, 5.60)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4.70 (2.60, 6.75)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2.70 (2.33, 4.88)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0.120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MONO,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0.46 (0.32, 0.72)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0.75 (0.61, 1.16)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0.44 (0.25, 0.58)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EO%,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0.20 (0.00, 0.85)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0.30 (0.00, 0.90)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0.20 (0.03, 0.88)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0.963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EO,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0.04 (0.00, 0.14)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0.06 (0.00, 0.14)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0.03 (0.00, 0.14)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0.793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BA%,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0.10 (0.10, 0.20)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 (0.05, 0.20)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 (0.10, 0.20)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0.841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BA,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0.02 (0.01, 0.03)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0.02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(0.01, 0.04)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 (0.01, 0.03)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0.312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lastRenderedPageBreak/>
              <w:t>L/N,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0.13 (0.07, 0.32)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0.22 (0.06, 0.44)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0.12 (0.07, 0.29)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0.816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L/M,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3.19 (1.85, 8.24)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4.15 (1.21, 7.03)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3.08 (1.93, 10.30)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0.566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 xml:space="preserve">7.95 </w:t>
            </w: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(3.17, 13.96)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4.51 (2.28, 19.12)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8.02 (3.46, 13.66)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0.816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N×PLT/L,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1247.17 (557.08, 2675.05)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947.34 (533.41, 4933.94)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1427.70 (536.56, 2612.53)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0.988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PLT/L,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15.37 (9.21, 30.17)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12.00 (7.93, 55.32)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16.55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(9.16, 29.11)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0.841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6.38 (1.02, 19.36)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7.12 (0.17, 26.39)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6.38 (1.11, 16.76)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0.912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CRP/ALB,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0.16 (0.07, 0.72)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0.33 (0.04, 0.90)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0.16 (0.08, 0.67)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0.843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Arterial blood gas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PaO2,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25th 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118.75 (62.20, 260.25)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113.00 (73.80, 336.15)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120.00 (57.70, 262.00)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0.110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PaCO2,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36.65 (28.70, 45.40)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32.20 (29.30, 35.80)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38.60 (27.25, 50.23)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0.387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Lac,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12.90 (8.10, 15.20)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8.00 (4.15, 17.45)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13.13 (10.00, 15.26)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pH,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7.20 (7.00, 7.36)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7.26 (7.16, 7.40)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7.14 (6.98, 7.33)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-12.80 (-19.40, -9.15)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-11.10 (-13.05, -8.15)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-14.20 (-19.48, -8.95)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HCO3-,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14.80 (11.33, 18.45)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16.80 (15.35, 19.55)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14.50 (10.70, 17.70)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0.139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K+,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3.80 (3.25, 4.68)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3.60 (3.25, 5.10)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3.83 (3.25, 4.56)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0.159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Na+,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 xml:space="preserve">142.00 (137.55, </w:t>
            </w: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146.00)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142.00 (138.00, 145.60)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142.90 (137.38, 146.60)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0.680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Ca2+,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1.07 (0.98, 1.15)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1.00 (0.95, 1.22)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 (1.00, 1.15)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0.519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Cl-,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106.00 (101.00, 109.50)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108.00 (101.00, 111.00)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105.50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(101.00, 109.75)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0.840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Coagulation profile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13.70 (13.00, 15.25)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13.30 (12.20, 14.35)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14.15 (13.20, 15.80)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0.137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INR,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1.23 (1.19, 1.39)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1.21 (1.11, 1.30)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1.29 (1.19, 1.44)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0.113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FIB,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2.57 (1.90, 3.84)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2.39 (2.01, 4.31)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2.60 (1.78, 3.66)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0.889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APTT,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36.50 (30.60, 136.00)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54.10 (33.60, 175.05)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34.55 (29.15, 118.80)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0.255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16.50 (13.55, 150.00)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83.70 (20.80,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175.00)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15.55 (13.28, 150.00)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0.184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D-D,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 FEU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12.98 (0.88, 39.45)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10.36 (0.73, 36.54)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12.98 (0.88, 39.45)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0.505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FDP,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10205"/>
                <w:kern w:val="0"/>
                <w:szCs w:val="21"/>
                <w:lang w:bidi="ar"/>
              </w:rPr>
              <w:t>14.91 (1.95, 69.14)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21.59 (2.10, 115.18)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14.91 (1.95, 69.14)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0.983 </w:t>
            </w:r>
          </w:p>
        </w:tc>
      </w:tr>
      <w:tr w:rsidR="00A33EEF">
        <w:trPr>
          <w:trHeight w:val="212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Outcomes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32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ECMO-related complications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A33EEF">
        <w:trPr>
          <w:trHeight w:val="359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Intracranial h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emorrhage,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(2.4%)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(3.1%)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&gt;0.999</w:t>
            </w:r>
          </w:p>
        </w:tc>
      </w:tr>
      <w:tr w:rsidR="00A33EEF">
        <w:trPr>
          <w:trHeight w:val="320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Gastrointestinal bleeding,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(12.2%)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(15.6%)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0.491</w:t>
            </w:r>
          </w:p>
        </w:tc>
      </w:tr>
      <w:tr w:rsidR="00A33EEF">
        <w:trPr>
          <w:trHeight w:val="312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AKI, n (%)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 (39.0%)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 (50.0%)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0.020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Duration of ECMO support,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h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58.3 (28.0, 107.3)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87.0 (58.0, 123.5)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37.2 (20.0, 102.8)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0.092 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Total hospital stay,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days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(1, 12)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16.00 (12, 23)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(1, 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28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ICU stay,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days</w:t>
            </w:r>
          </w:p>
        </w:tc>
        <w:tc>
          <w:tcPr>
            <w:tcW w:w="258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(1, 11)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 (11, 17)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(1, 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BMI, body mass index; PCI, percutaneous coronary intervention; SOFA, SOFA, Sequential Organ Failure Assessment; SAVE, Survival After Veno-arterial ECMO; AMI, acute myocardial infarction; CAG, coronary angiography; LM, left main (coronary artery); LAD, left</w:t>
      </w:r>
      <w:r>
        <w:rPr>
          <w:rFonts w:ascii="Times New Roman" w:hAnsi="Times New Roman" w:cs="Times New Roman"/>
          <w:szCs w:val="21"/>
        </w:rPr>
        <w:t xml:space="preserve"> anterior descending (coronary artery); LCX, left circumflex (coronary artery); RCA, right coronary artery; CTO, chronic total occlusion; TIMI, thrombolysis in myocardial infarction (flow grade); EF, ejection fraction; FS, fractional shortening; SV, stroke</w:t>
      </w:r>
      <w:r>
        <w:rPr>
          <w:rFonts w:ascii="Times New Roman" w:hAnsi="Times New Roman" w:cs="Times New Roman"/>
          <w:szCs w:val="21"/>
        </w:rPr>
        <w:t xml:space="preserve"> volume; LVEDV, left ventricular end-diastolic volume; LVESV, left ventricular end-systolic volume; SI, stroke index; CO, cardiac output; CI, cardiac index; ALT, alanine aminotransferase; AST, aspartate aminotransferase; TBIL, total bilirubin; DBIL, direct</w:t>
      </w:r>
      <w:r>
        <w:rPr>
          <w:rFonts w:ascii="Times New Roman" w:hAnsi="Times New Roman" w:cs="Times New Roman"/>
          <w:szCs w:val="21"/>
        </w:rPr>
        <w:t xml:space="preserve"> bilirubin; IBIL, indirect bilirubin; Urea, blood urea nitrogen; Cr, creatinine; TP, total protein; ALB, albumin; GLB, globulin; ALP, alkaline phosphatase; GGT, gamma-glutamyl transferase; Glu, glucose; TC, total cholesterol; TG, triglyceride; HDL-C, high-</w:t>
      </w:r>
      <w:r>
        <w:rPr>
          <w:rFonts w:ascii="Times New Roman" w:hAnsi="Times New Roman" w:cs="Times New Roman"/>
          <w:szCs w:val="21"/>
        </w:rPr>
        <w:t>density lipoprotein cholesterol; LDL-C, low-density lipoprotein cholesterol; LDH, lactate dehydrogenase; TyG index, triglyceride-glucose index; PCT, procalcitonin; CRP, c-reactive protein; IL-6, interleukin-6; WBC, white blood cell count; RBC, red blood ce</w:t>
      </w:r>
      <w:r>
        <w:rPr>
          <w:rFonts w:ascii="Times New Roman" w:hAnsi="Times New Roman" w:cs="Times New Roman"/>
          <w:szCs w:val="21"/>
        </w:rPr>
        <w:t>ll count; HB, hemoglobin; PLT, platelet count; NEUT%, neutrophil percentage; NEUT, neutrophil count; LYM%, lymphocyte percentage; LYM, lymphocyte count; MONO%, monocyte percentage; MONO, monocyte count; EO%, eosinophil percentage; EO, eosinophil count; BA%</w:t>
      </w:r>
      <w:r>
        <w:rPr>
          <w:rFonts w:ascii="Times New Roman" w:hAnsi="Times New Roman" w:cs="Times New Roman"/>
          <w:szCs w:val="21"/>
        </w:rPr>
        <w:t>, basophil percentage; BA, basophil count; L/N, lymphocyte-to-neutrophil ratio; L/M, lymphocyte-to-monocyte ratio; N/L, neutrophil-to-lymphocyte ratio; N×PLT/L, neutrophil–platelet–lymphocyte index; PLT/L, platelet-to-lymphocyte ratio; CRP/L, c-reactive pr</w:t>
      </w:r>
      <w:r>
        <w:rPr>
          <w:rFonts w:ascii="Times New Roman" w:hAnsi="Times New Roman" w:cs="Times New Roman"/>
          <w:szCs w:val="21"/>
        </w:rPr>
        <w:t xml:space="preserve">otein-to-lymphocyte ratio; CRP/ALB, c-reactive protein-to-albumin ratio; PaO₂, partial pressure of oxygen; PaCO₂, partial pressure of carbon dioxide; Lac, lactate; pH, potential of hydrogen; BE, base excess; HCO₃⁻, bicarbonate; K⁺, potassium; Na⁺, sodium; </w:t>
      </w:r>
      <w:r>
        <w:rPr>
          <w:rFonts w:ascii="Times New Roman" w:hAnsi="Times New Roman" w:cs="Times New Roman"/>
          <w:szCs w:val="21"/>
        </w:rPr>
        <w:t>Ca²⁺, calcium; Cl⁻, chloride; PT, prothrombin time; INR, international normalized ratio; FIB, fibrinogen; APTT, activated partial thromboplastin time; TT, thrombin time; D-D, d-dimer; FDP, fibrin degradation products; ECMO, extracorporeal membrane oxygenat</w:t>
      </w:r>
      <w:r>
        <w:rPr>
          <w:rFonts w:ascii="Times New Roman" w:hAnsi="Times New Roman" w:cs="Times New Roman"/>
          <w:szCs w:val="21"/>
        </w:rPr>
        <w:t>ion; AKI, acute kidney injury; ICU, intensive care unit.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10</w:t>
      </w:r>
      <w:r>
        <w:rPr>
          <w:rFonts w:ascii="Times New Roman" w:eastAsia="宋体" w:hAnsi="Times New Roman" w:cs="Times New Roman"/>
          <w:b/>
          <w:bCs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Cardiac biomarkers and dynamic changes in SCAI E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08"/>
        <w:gridCol w:w="2666"/>
        <w:gridCol w:w="2676"/>
        <w:gridCol w:w="2884"/>
        <w:gridCol w:w="896"/>
      </w:tblGrid>
      <w:tr w:rsidR="00A33EEF">
        <w:trPr>
          <w:trHeight w:val="542"/>
          <w:jc w:val="center"/>
        </w:trPr>
        <w:tc>
          <w:tcPr>
            <w:tcW w:w="50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(n=41)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Survivor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(n=9)</w:t>
            </w:r>
          </w:p>
        </w:tc>
        <w:tc>
          <w:tcPr>
            <w:tcW w:w="28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Non-Survivor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(n=32)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Hospital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dmission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33EEF">
        <w:trPr>
          <w:trHeight w:val="32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TnI,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1.45 (0.49,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7.33)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0.95 (0.26, 2.25)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1.80 (0.51, 7.80)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0.152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CK-MB,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53.50 (17.25, 246.75)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21.00 (9.45, 75.00)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75.00 (24.00, 337.00)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0.107 </w:t>
            </w:r>
          </w:p>
        </w:tc>
      </w:tr>
      <w:tr w:rsidR="00A33EEF">
        <w:trPr>
          <w:trHeight w:val="30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Myo,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(771.50, 900.00)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(519.50, 900.00)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900.00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(812.50, 900.00)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0.736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NT-proBNP,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2145.00 (397.50, 5597.50)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363.00 (143.50, 2470.00)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2630.00 (443.50, 6135.00)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0.049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imer,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10515.00 (1064.50, 35050.00)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3060.00 (579.00, 18250.00)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14900.00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(1180.00, 41800.00)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0.234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 h postoperatively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33EEF">
        <w:trPr>
          <w:trHeight w:val="90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TnI,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22.00 (3.30, 25.00)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16.00 (1.20, 25.00)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22.00 (4.65, 25.00)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0.420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CK-MB,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500.00 (96.00, 500.00)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264.00 (29.00, 500.00)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500.00 (124.50,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0.532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Myo,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(900.00, 900.00)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(404.00, 900.00)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(900.00, 900.00)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0.161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24 h postoperatively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TnI,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11.00 (3.05, 25.00)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4.00 (0.95, 11.00)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13.50 (5.88, 25.00)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0.062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CK-MB,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258.00 (78.00, 500.00)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123.00 (33.00, 331.00)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293.50 (115.00, 500.00)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0.165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Myo,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(900.00, 900.00)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(760.00, 900.00)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(900.00, 900.00)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0.469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NT-proBNP, median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2890.00 (1010.00, 5460.00)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1380.00 (276.50, 2167.50)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3460.00 (2220.00, 5980.00)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0.014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D-dimer,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4145.00 (1244.25, 17000.00)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6838.50 (777.00, 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4145.00 (1475.00, 24800.00)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0.889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TnI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  <w:lang w:val="en-GB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7.90 (1.19, 22.70)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15.05 (1.19, 23.70)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7.15 (0.76, 21.11)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0.627 </w:t>
            </w:r>
          </w:p>
        </w:tc>
      </w:tr>
      <w:tr w:rsidR="00A33EEF">
        <w:trPr>
          <w:trHeight w:val="29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CK-MB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(6 h</w:t>
            </w:r>
            <w:r>
              <w:rPr>
                <w:rFonts w:ascii="Times New Roman" w:hAnsi="Times New Roman" w:cs="Times New Roman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119.00 (8.00, 414.00)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249.00 (10.30, 427.00)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112.00 (1.88, 285.50)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0.317 </w:t>
            </w:r>
          </w:p>
        </w:tc>
      </w:tr>
      <w:tr w:rsidR="00A33EEF">
        <w:trPr>
          <w:trHeight w:val="29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Myo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  <w:lang w:val="en-GB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40.00)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40.00)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63.75)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0.595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TnI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(-4.00, 0.10)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-0.43 (-8.75, 0.03)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(-3.50, 0.67)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0.216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CK-MB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-1.40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(-81.00, 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-4.00 (-180.75, 12.00)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-1.40 (-71.00, 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0.932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Myo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(-174.50, 476.25)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0.977 </w:t>
            </w:r>
          </w:p>
        </w:tc>
      </w:tr>
      <w:tr w:rsidR="00A33EEF">
        <w:trPr>
          <w:trHeight w:val="624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lastRenderedPageBreak/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TnI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5.10 (1.03, 18.90)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1.33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(0.26, 10.05)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10.30 (1.66, 21.10)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0.189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CK-MB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101.50 (-1.60, 379.25)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33.00 (0.00, 254.00)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105.00 (-13.35, 419.50)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0.678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Myo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93.25)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(-140.00, 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162.00)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0.249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NT-proBNP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707.00 (-1550.50, 2002.50)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590.00 (-1411.50, 1426.25)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707.00 (-4210.00, 3240.75)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0.820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D-dimer,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-79.00 (-35845.00, 2261.00)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5005.50 (-2283.00, 0.00)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-79.00 (-39900.00, 510.00)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0.500 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TnI,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>; CK-MB, creatine kinase–</w:t>
      </w:r>
      <w:r>
        <w:rPr>
          <w:rFonts w:ascii="Times New Roman" w:hAnsi="Times New Roman" w:cs="Times New Roman" w:hint="eastAsia"/>
          <w:szCs w:val="21"/>
        </w:rPr>
        <w:t>MB</w:t>
      </w:r>
      <w:r>
        <w:rPr>
          <w:rFonts w:ascii="Times New Roman" w:hAnsi="Times New Roman" w:cs="Times New Roman"/>
          <w:szCs w:val="21"/>
        </w:rPr>
        <w:t xml:space="preserve"> isoenzyme; Myo, myoglobin; NT-proBNP, n-terminal pro–b-type natriuretic peptide; Lac, lactate; ΔTnI (6</w:t>
      </w:r>
      <w:r>
        <w:rPr>
          <w:rFonts w:ascii="Times New Roman" w:hAnsi="Times New Roman" w:cs="Times New Roman" w:hint="eastAsia"/>
          <w:szCs w:val="21"/>
        </w:rPr>
        <w:t xml:space="preserve"> - </w:t>
      </w:r>
      <w:r>
        <w:rPr>
          <w:rFonts w:ascii="Times New Roman" w:hAnsi="Times New Roman" w:cs="Times New Roman"/>
          <w:szCs w:val="21"/>
        </w:rPr>
        <w:t xml:space="preserve">0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 xml:space="preserve"> level at 6 h post-pci and that on admission (0 h); ΔCK-MB (6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0 h), the difference between the creatine kinase–mb isoenzyme level at 6 h post-pci and that on admission; ΔMyo (6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>0 h), the difference between the myoglobin level at 6 h post-pci and that o</w:t>
      </w:r>
      <w:r>
        <w:rPr>
          <w:rFonts w:ascii="Times New Roman" w:hAnsi="Times New Roman" w:cs="Times New Roman"/>
          <w:szCs w:val="21"/>
        </w:rPr>
        <w:t xml:space="preserve">n admission; ΔTnI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6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 xml:space="preserve"> level at 24 h and 6 h post-pci; ΔCK-MB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6 h), the difference between the creatine kinase–mb isoenzyme level at 24 h and 6 h post-pci; ΔMyo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>6 h), the difference between the myogl</w:t>
      </w:r>
      <w:r>
        <w:rPr>
          <w:rFonts w:ascii="Times New Roman" w:hAnsi="Times New Roman" w:cs="Times New Roman"/>
          <w:szCs w:val="21"/>
        </w:rPr>
        <w:t xml:space="preserve">obin level at 24 h and 6 h post-pci; ΔTnI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0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 xml:space="preserve"> level at 24 h post-pci and that on admission; ΔCK-MB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>0 h), the difference between the creatine kinase–mb isoenzyme level at 24 h post-pci and that on admissio</w:t>
      </w:r>
      <w:r>
        <w:rPr>
          <w:rFonts w:ascii="Times New Roman" w:hAnsi="Times New Roman" w:cs="Times New Roman"/>
          <w:szCs w:val="21"/>
        </w:rPr>
        <w:t xml:space="preserve">n; ΔMyo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0 h), the difference between the myoglobin level at 24 h post-pci and that on admission; ΔNT-proBNP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0 h), the difference between the n-terminal pro–b-type natriuretic peptide level at 24 h post-pci and that on admission; ΔD-Dimer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>0 h), the difference between the d-dimer level at 24 h post-pci and that on admission.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11</w:t>
      </w:r>
      <w:r>
        <w:rPr>
          <w:rFonts w:ascii="Times New Roman" w:eastAsia="宋体" w:hAnsi="Times New Roman" w:cs="Times New Roman"/>
          <w:b/>
          <w:bCs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Lactate levels and dynamic changes in SCAI E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08"/>
        <w:gridCol w:w="2666"/>
        <w:gridCol w:w="2676"/>
        <w:gridCol w:w="2884"/>
        <w:gridCol w:w="896"/>
      </w:tblGrid>
      <w:tr w:rsidR="00A33EEF">
        <w:trPr>
          <w:trHeight w:val="542"/>
          <w:jc w:val="center"/>
        </w:trPr>
        <w:tc>
          <w:tcPr>
            <w:tcW w:w="50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(n=41)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Survivor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(n=9)</w:t>
            </w:r>
          </w:p>
        </w:tc>
        <w:tc>
          <w:tcPr>
            <w:tcW w:w="28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Non-Survivor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(n=32)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12.90 (8.10, 15.20)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8.00 (4.15, 17.45)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13.13 (10.00, 15.26)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0.218 </w:t>
            </w:r>
          </w:p>
        </w:tc>
      </w:tr>
      <w:tr w:rsidR="00A33EEF">
        <w:trPr>
          <w:trHeight w:val="32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9.60 (4.65, 11.75)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3.80 (2.70, 7.60)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10.35 (6.10, 12.85)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0.048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4.40 (1.85, 8.65)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1.70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(1.30, 4.40)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6.45 (3.20, 11.90)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0.017 </w:t>
            </w:r>
          </w:p>
        </w:tc>
      </w:tr>
      <w:tr w:rsidR="00A33EEF">
        <w:trPr>
          <w:trHeight w:val="30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(6 </w:t>
            </w:r>
            <w:r>
              <w:rPr>
                <w:rFonts w:ascii="Times New Roman" w:hAnsi="Times New Roman" w:cs="Times New Roman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-4.30 (-9.82, -0.30)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-2.40 (-13.52, -0.35)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-4.75 (-10.14, -0.03)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0.987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-7.57 (-14.31, -3.26)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-6.30 (-14.82, -1.55)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-7.84 (-14.48, -3.42)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0.693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-0.25 (-4.48, 0.00)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-1.40 (-5.70, 0.00)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-0.20 (-4.10, 0.00)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0.517 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Lac 0 h, lactate level on admission; Lac 6 h, lactate level at 6 h post-PCI; Lac 24 h, lactate level at 24 h </w:t>
      </w:r>
      <w:r>
        <w:rPr>
          <w:rFonts w:ascii="Times New Roman" w:hAnsi="Times New Roman" w:cs="Times New Roman"/>
          <w:szCs w:val="21"/>
        </w:rPr>
        <w:t>post-PCI; ΔLac (6 - 0 h), the difference between lactate levels at 6 h post-PCI and on admission; ΔLac (24 - 0 h), the difference between lactate levels at 24 h post-PCI and on admission; ΔLac (24 - 6 h), the difference between lactate levels at 24 h and 6</w:t>
      </w:r>
      <w:r>
        <w:rPr>
          <w:rFonts w:ascii="Times New Roman" w:hAnsi="Times New Roman" w:cs="Times New Roman"/>
          <w:szCs w:val="21"/>
        </w:rPr>
        <w:t xml:space="preserve"> h post-PCI.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pStyle w:val="a3"/>
        <w:widowControl/>
        <w:spacing w:afterAutospacing="0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lastRenderedPageBreak/>
        <w:t>Supplementary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/>
          <w:b/>
          <w:bCs/>
          <w:sz w:val="21"/>
          <w:szCs w:val="21"/>
        </w:rPr>
        <w:t xml:space="preserve">Table 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12</w:t>
      </w:r>
      <w:r>
        <w:rPr>
          <w:rFonts w:ascii="Times New Roman" w:eastAsia="宋体" w:hAnsi="Times New Roman"/>
          <w:b/>
          <w:bCs/>
          <w:sz w:val="21"/>
          <w:szCs w:val="21"/>
        </w:rPr>
        <w:t>.</w:t>
      </w:r>
      <w:r>
        <w:rPr>
          <w:rFonts w:ascii="Times New Roman" w:eastAsia="宋体" w:hAnsi="Times New Roman"/>
          <w:sz w:val="21"/>
          <w:szCs w:val="21"/>
        </w:rPr>
        <w:t xml:space="preserve"> </w:t>
      </w:r>
      <w:r>
        <w:rPr>
          <w:rStyle w:val="a5"/>
          <w:rFonts w:ascii="Times New Roman" w:hAnsi="Times New Roman"/>
          <w:b w:val="0"/>
          <w:bCs/>
          <w:sz w:val="21"/>
          <w:szCs w:val="21"/>
        </w:rPr>
        <w:t>Baseline characteristics and clinical profile of patients in SCAI D</w:t>
      </w:r>
      <w:r>
        <w:rPr>
          <w:rStyle w:val="a5"/>
          <w:rFonts w:ascii="Times New Roman" w:hAnsi="Times New Roman" w:hint="eastAsia"/>
          <w:b w:val="0"/>
          <w:bCs/>
          <w:sz w:val="21"/>
          <w:szCs w:val="21"/>
        </w:rPr>
        <w:t>.</w:t>
      </w:r>
    </w:p>
    <w:tbl>
      <w:tblPr>
        <w:tblStyle w:val="a4"/>
        <w:tblpPr w:leftFromText="180" w:rightFromText="180" w:vertAnchor="text" w:tblpXSpec="center" w:tblpY="1"/>
        <w:tblOverlap w:val="never"/>
        <w:tblW w:w="140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4"/>
        <w:gridCol w:w="2432"/>
        <w:gridCol w:w="2631"/>
        <w:gridCol w:w="2504"/>
        <w:gridCol w:w="1096"/>
      </w:tblGrid>
      <w:tr w:rsidR="00A33EEF">
        <w:trPr>
          <w:trHeight w:val="472"/>
          <w:jc w:val="center"/>
        </w:trPr>
        <w:tc>
          <w:tcPr>
            <w:tcW w:w="5434" w:type="dxa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:rsidR="00A33EEF" w:rsidRDefault="00A33EE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2" w:type="dxa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(n=78)</w:t>
            </w:r>
          </w:p>
        </w:tc>
        <w:tc>
          <w:tcPr>
            <w:tcW w:w="2631" w:type="dxa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Survivor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n=36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2504" w:type="dxa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Non-Survivor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(n=42)</w:t>
            </w:r>
          </w:p>
        </w:tc>
        <w:tc>
          <w:tcPr>
            <w:tcW w:w="1096" w:type="dxa"/>
            <w:tcBorders>
              <w:top w:val="single" w:sz="12" w:space="0" w:color="000000"/>
              <w:bottom w:val="single" w:sz="4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301"/>
          <w:jc w:val="center"/>
        </w:trPr>
        <w:tc>
          <w:tcPr>
            <w:tcW w:w="5434" w:type="dxa"/>
            <w:tcBorders>
              <w:top w:val="single" w:sz="4" w:space="0" w:color="auto"/>
              <w:bottom w:val="nil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Demographic</w:t>
            </w:r>
          </w:p>
        </w:tc>
        <w:tc>
          <w:tcPr>
            <w:tcW w:w="2432" w:type="dxa"/>
            <w:tcBorders>
              <w:top w:val="single" w:sz="4" w:space="0" w:color="auto"/>
              <w:bottom w:val="nil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nil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nil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nil"/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op w:val="nil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years</w:t>
            </w:r>
          </w:p>
        </w:tc>
        <w:tc>
          <w:tcPr>
            <w:tcW w:w="2432" w:type="dxa"/>
            <w:tcBorders>
              <w:top w:val="nil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 (54, 69)</w:t>
            </w:r>
          </w:p>
        </w:tc>
        <w:tc>
          <w:tcPr>
            <w:tcW w:w="2631" w:type="dxa"/>
            <w:tcBorders>
              <w:top w:val="nil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59 (50, 67)</w:t>
            </w:r>
          </w:p>
        </w:tc>
        <w:tc>
          <w:tcPr>
            <w:tcW w:w="2504" w:type="dxa"/>
            <w:tcBorders>
              <w:top w:val="nil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64 (56,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70)</w:t>
            </w:r>
          </w:p>
        </w:tc>
        <w:tc>
          <w:tcPr>
            <w:tcW w:w="1096" w:type="dxa"/>
            <w:tcBorders>
              <w:top w:val="nil"/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0.030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 (19.2%)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 (13.9%)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 (23.8%)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0.268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BMI,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(22, 26)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 (21, 26)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(22, 26)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0.696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Smoking,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 (73.1%)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 (80.6%)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 (66.7%)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0.168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Medical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istory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Hypertension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 (48.7%)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21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(58.3%)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 (40.5%)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0.116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Hyperlipidemia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(2.6%)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(4.8%)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0.543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Diabetes mellitus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 (32.1%)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 (30.6%)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 (33.3%)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0.798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Chronic kidney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NA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Coronary artery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 (28.2%)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(25.0%)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 (31.0%)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0.560</w:t>
            </w:r>
          </w:p>
        </w:tc>
      </w:tr>
      <w:tr w:rsidR="00A33EEF">
        <w:trPr>
          <w:trHeight w:val="29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Prior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PCI,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 (23.1%)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 (22.2%)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 (23.8%)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0.868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Atrial fibrillation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NA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Acute heart failure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(2.6%)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 (4.8%)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0.497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Admission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ssessment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indings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200" w:left="4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Heart rate,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median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beats/minute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93 (73, 108)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93 (81, 101)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 (69, 111)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0.771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Systolic blood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105 (86, 121)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105 (91, 120)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104 (84, 125)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0.693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Diastolic blood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67 (54, 80)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67 (56,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 (53, 82)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0.700 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Mean arterial pressure,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 (69, 93)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 (71, 93)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77 (67, 100)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0.647 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Ventricular tachycardia/fibrillation,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 (34.6%)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 (33.3%)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 (35.7%)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0.826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kern w:val="2"/>
                <w:sz w:val="21"/>
                <w:szCs w:val="21"/>
              </w:rPr>
              <w:t>SOFA score, median (</w:t>
            </w: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kern w:val="2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 (8, 11)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(6,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11)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 (9, 12)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0.035 </w:t>
            </w:r>
          </w:p>
        </w:tc>
      </w:tr>
      <w:tr w:rsidR="00A33EEF">
        <w:trPr>
          <w:trHeight w:val="222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SAVE score, median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-2 (-7, 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 (-3, 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-5 (-8, -1)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0.001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Treatment after admission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Continuous renal replacement therapy,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 (47.4%)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 (25.0%)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 (66.7%)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A33EEF">
        <w:trPr>
          <w:trHeight w:val="322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Invasive mechanical ventilation,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 (59.0%)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 (41.7%)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 (73.8%)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Non-invasive mechanical ventilation,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 (25.6%)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 (16.7%)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 (33.3%)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0.093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Intra-aortic balloon pump support,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 (56.4%)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 (55.6%)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 (57.1%)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0.888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Temporary pacemaker support,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 (17.9%)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(19.4%)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 (16.7%)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0.750</w:t>
            </w:r>
          </w:p>
        </w:tc>
      </w:tr>
      <w:tr w:rsidR="00A33EEF">
        <w:trPr>
          <w:trHeight w:val="322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PCI,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 (89.7%)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 (88.9%)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 (90.5%)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0.818</w:t>
            </w:r>
          </w:p>
        </w:tc>
      </w:tr>
      <w:tr w:rsidR="00A33EEF">
        <w:trPr>
          <w:trHeight w:val="362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Onset time of AMI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&lt;12 h, n (%) 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 (37.2%)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 (31.0%)</w:t>
            </w:r>
          </w:p>
        </w:tc>
        <w:tc>
          <w:tcPr>
            <w:tcW w:w="10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0.400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12–24 h, n (%) 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 (21.8%)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(16.7%)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(26.2%)</w:t>
            </w:r>
          </w:p>
        </w:tc>
        <w:tc>
          <w:tcPr>
            <w:tcW w:w="1096" w:type="dxa"/>
            <w:vMerge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&gt;24 h, n (%) 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 (41.0%)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 (38.9%)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 (42.9%)</w:t>
            </w:r>
          </w:p>
        </w:tc>
        <w:tc>
          <w:tcPr>
            <w:tcW w:w="1096" w:type="dxa"/>
            <w:vMerge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CAG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(stenosis &gt; 50%)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a5"/>
                <w:rFonts w:ascii="Times New Roman" w:eastAsia="Segoe UI" w:hAnsi="Times New Roman" w:cs="Times New Roman"/>
                <w:b w:val="0"/>
                <w:color w:val="404040"/>
                <w:szCs w:val="21"/>
              </w:rPr>
              <w:t>LM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 (15.4%)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 (19.4%)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(11.9%)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358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LAD,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 (70.5%)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 (75.0%)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 (66.7%)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421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LCX,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 (55.1%)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 (52.8%)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(57.1%)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699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RCA,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 (61.5%)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 (72.2%)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 (52.4%)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073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Occluded artery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A33E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Style w:val="a5"/>
                <w:rFonts w:ascii="Times New Roman" w:eastAsia="Segoe UI" w:hAnsi="Times New Roman" w:cs="Times New Roman"/>
                <w:b w:val="0"/>
                <w:color w:val="404040"/>
                <w:szCs w:val="21"/>
              </w:rPr>
              <w:t>LM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(7.7%)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 (11.1%)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533</w:t>
            </w:r>
          </w:p>
        </w:tc>
      </w:tr>
      <w:tr w:rsidR="00A33EEF">
        <w:trPr>
          <w:trHeight w:val="301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LAD,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 (35.9%)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 (44.4%)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 (28.6%)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145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LCX,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 (16.7%)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(13.9%)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(19.0%)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542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leftChars="100" w:left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RCA,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(30.8%)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 (38.9%)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 (23.8%)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highlight w:val="yellow"/>
              </w:rPr>
              <w:t>150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≥2-vessel coronary artery disease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 (73.1%)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 (72.2%)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31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(73.8%)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0.875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Presence of ≥1 coronary artery CTO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 (69.2%)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 (77.8%)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 (61.9%)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0.130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Number of stents implanted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(1, 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(1, 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 (0, 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0.610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Pre-procedural TIMI flow grade 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 (71.8%)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 (80.6%)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 (64.3%)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0.111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Echocardiography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EF,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%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0.33 (0.23, 0.42)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0.33 (0.26, 0.43)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0.33 (0.22, 0.42)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0.603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FS,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%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10205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17.00 (12.00, 21.00)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17.00 (13.00, 21.00)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17.00 (11.00, 21.00)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0.683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10205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(28.00, 57.00)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45.00 (35.75, 54.00)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39.00 (24.00, 64.00)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0.497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LVEDV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128.50 (108.00, 153.25)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129.50 (114.00, 153.50)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121.00 (102.50, 155.00)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0.52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LVESV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szCs w:val="21"/>
              </w:rPr>
              <w:t>mL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86.50 (68.75, 107.50)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85.00 (69.25, 113.75)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87.50 (68.75, 107.50)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mL/m²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24.30 (17.65, 31.63)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24.40 (20.73, 29.93)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22.95 (14.50, 34.33)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0.516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CO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L/min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3.20 (2.48, 4.33)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3.21 (2.90, 3.80)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3.20 (2.13, 5.00)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0.987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L/min/m²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1.80 (1.48, 2.30)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1.85 (1.70, 2.11)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1.80 (1.18, 2.70)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0.931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Interventricular septal thickness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0.90 (0.70, 1.10)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0.90 (0.70, 1.18)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0.90 (0.70, 1.10)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0.514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Ventricular aneurysm,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(10.3%)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(5.6%)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(14.3%)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0.372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Cardiac perforation,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(3.8%)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 (7.1%)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0.296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Chordae tendineae rupture,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(6.4%)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 (11.9%)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0.094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tabs>
                <w:tab w:val="left" w:pos="2060"/>
              </w:tabs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Laboratory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est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tabs>
                <w:tab w:val="left" w:pos="2060"/>
              </w:tabs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Biochemical indicators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ALT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98.00 (42.75, 297.50)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106.00 (42.75, 229.00)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97.00 (42.75, 338.00)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0.787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AST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280.50 (100.00, 657.75)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329.00 (120.50, 723.00)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193.00 (79.50, 643.50)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TBIL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16.20 (12.28, 21.73)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14.25 (11.68, 20.95)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18.25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(12.45, 21.95)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0.245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DBIL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4.50 (2.60, 8.28)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2.90 (2.43, 7.05)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4.90 (2.98, 8.50)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Calibri" w:hAnsi="Times New Roman" w:cs="Times New Roman"/>
                <w:szCs w:val="21"/>
              </w:rPr>
              <w:t>IBIL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Calibri" w:hAnsi="Times New Roman" w:cs="Times New Roman"/>
                <w:szCs w:val="21"/>
              </w:rPr>
              <w:t>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10.80 (8.68, 13.55)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10.70 (8.23, 13.48)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11.20 (9.08, 15.20)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0.685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Urea,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8.55 (6.26, 12.47)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9.18 (6.39, 11.91)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8.42 (6.23, 12.71)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μmol/L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121.00 (90.50, 155.53)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120.70 (91.58, 154.75)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123.65 (88.50, 193.35)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0.833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61.60 (51.70, 69.45)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60.85 (53.35,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66.20)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64.15 (47.88, 71.23)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0.822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36.85 (31.08, 40.83)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37.25 (32.03, 42.88)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36.10 (28.80, 39.93)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0.107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24.30 (19.30, 29.80)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22.30 (19.58, 27.08)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26.60 (18.73, 32.33)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0.208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ALP,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U/L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75.90 (59.03, 97.98)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72.10 (59.00, 96.00)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82.60 (59.15, 100.60)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0.498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GGT,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U/L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45.00 (28.58, 85.85)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44.30 (28.90, 84.50)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46.70 (28.15, 90.80)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0.946</w:t>
            </w:r>
          </w:p>
        </w:tc>
      </w:tr>
      <w:tr w:rsidR="00A33EEF">
        <w:trPr>
          <w:trHeight w:val="90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lastRenderedPageBreak/>
              <w:t>Glu,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9.54 (6.86, 16.72)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8.97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(6.74, 17.13)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10.91 (6.88, 16.50)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0.532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3.29 (2.43, 4.21)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3.43 (2.64, 4.53)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3.20 (2.28, 3.96)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TG,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1.24 (0.81, 1.68)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1.37 (0.82, 1.79)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1.12 (0.78, 1.43)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0.223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HDL, 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25th 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 (0.69, 1.08)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 (0.75, 1.08)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 (0.57, 1.10)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0.505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LDL-C,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1.94 (1.62, 2.90)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2.05 (1.66, 3.21)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1.93 (1.46, 2.55)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0.256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LDH,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U/L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797.50 (423.01, 1932.75)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848.00 (412.68,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1857.00)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756.00 (428.50, 1982.00)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0.921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ind w:firstLineChars="100" w:firstLine="21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TyG index,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1.72 (1.37, 2.44)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1.89 (1.41, 2.45)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1.69 (1.31, 2.47)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0.681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Inflammatory markers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PCT,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ng/mL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 (0.28, 4.84)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0.83 (0.25, 4.71)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0.95 (0.36, 6.00)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0.575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26.37 (7.10, 84.68)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12.89 (3.54, 67.19)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32.83 (10.18, 97.45)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0.181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IL-6,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pg/mL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137.50 (77.50, 142.50)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125.50 (49.18, 137.50)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137.50 (99.85, 194.25)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0.007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Routine blood test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WBC,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14.28 (11.11, 17.60)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13.81 (10.95, 17.10)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14.34 (11.01, 18.30)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0.524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RBC,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×10¹²/L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4.37 (3.75, 5.04)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4.47 (3.86, 5.18)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4.31 (3.62, 5.04)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141.50 (113.75, 155.25)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143.00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(127.75, 157.75)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137.50 (112.50, 155.25)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0.634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PLT,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178.50 (143.50, 238.50)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197.00 (153.00, 239.50)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172.00 (117.75, 236.75)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NEUT%,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87.15 (79.15, 90.43)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88.00 (82.45, 90.40)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86.30 (78.58,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90.55)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0.489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NEUT,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11.96 (8.85, 15.51)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11.66 (9.65, 15.38)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12.10 (8.48, 16.08)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0.752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LYM%,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7.55 (5.38, 13.85)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7.15 (5.83, 11.23)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8.65 (5.28, 14.63)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LYM,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1.11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(0.77, 1.56)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 (0.72, 1.38)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1.19 (0.92, 1.58)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0.378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MONO%,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4.45 (3.00, 5.90)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4.15 (3.00, 5.70)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4.55 (3.13, 6.10)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MONO,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0.62 (0.42, 0.84)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0.55 (0.36, 0.78)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0.68 (0.50, 0.88)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0.219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EO%,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0.10)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0.10)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0.20)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EO,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0.02)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0.02)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(0.00, 0.02)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0.938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BA%,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%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 (0.00, 0.13)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 (0.00, 0.10)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(0.00, 0.20)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0.903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BA,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×10⁹/L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 (0.00, 0.02)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 (0.00, 0.02)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0.01 (0.00, 0.02)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0.867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lastRenderedPageBreak/>
              <w:t>L/N,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0.09 (0.06, 0.18)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 (0.07, 0.14)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0.10 (0.06, 0.19)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0.528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L/M,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1.77 (1.17, 3.75)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1.77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(1.12, 3.62)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1.80 (1.17, 3.90)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11.62 (5.68, 17.00)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12.48 (7.40, 15.26)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9.95 (5.37, 17.04)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0.528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N×PLT/L,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2020.94 (766.86, 3239.21)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2137.01 (993.25, 3227.79)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1570.55 (582.52, 3384.31)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0.44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PLT/L,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22.84 (9.46, 36.48)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23.85 (12.44, 36.06)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18.32 (7.05, 40.23)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0.471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CRP/L,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23.98 (3.61, 79.09)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14.09 (2.59, 74.64)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31.91 (4.43, 85.24)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0.278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CRP/ALB,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0.73 (0.20, 2.43)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0.33 (0.08, 2.21)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0.85 (0.27, 2.46)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0.181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Arterial blood gas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PaO2,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83.50 (59.10, 158.50)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68.25 (51.78, 133.25)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96.70 (62.10, 213.00)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0.110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PaCO2,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mmHg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31.10 (21.55, 39.65)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29.40 (21.40, 37.20)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31.60 (20.95, 40.95)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0.387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Lac,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9.15 (6.10, 13.40)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8.27 (4.03, 10.83)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10.80 (7.18, 14.81)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pH,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7.24 (7.16, 7.35)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7.28 (7.20, 7.36)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7.20 (7.08, 7.34)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BE,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-13.40 (-19.80,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-9.04)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-11.00 (-16.18, -7.95)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-14.90 (-21.73, -10.15)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0.022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HCO3-,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15.10 (11.35, 18.00)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15.80 (12.93, 18.80)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14.40 (10.50, 17.20)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0.139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K+,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4.15 (3.79, 4.81)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4.10 (3.70, 4.48)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4.47 (3.89,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0.159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Na+,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 (1.00, 1.14)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 (0.99, 1.12)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 (1.02, 1.15)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0.519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Ca2+,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140.00 (136.68, 142.30)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140.00 (135.50, 143.00)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140.00 (136.80, 142.00)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0.680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Cl-,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mmol/L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107.00 (102.00, 109.75)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107.00 (103.50, 110.23)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107.00 (101.75, 109.25)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0.840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Coagulation profile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A33E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PT,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14.05 (12.00, 16.58)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13.60 (12.03, 16.63)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14.85 (11.93, 16.78)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0.652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INR,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1.28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(1.10, 1.51)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1.25 (1.09, 1.50)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1.35 (1.09, 1.53)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0.616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FIB,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g/L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2.94 (2.15, 3.89)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2.82 (2.11, 3.81)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3.27 (2.20, 4.48)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0.423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APTT,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34.00 (30.60, 68.28)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32.60 (30.53, 54.38)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35.65 (30.68, 71.83)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0.386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TT, 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15.55 (13.40, 36.80)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15.65 (13.53, 25.28)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15.30 (13.10, 103.55)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0.740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D-D,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 FEU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2.24 (0.92, 6.86)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2.64 (0.76, 6.02)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2.14 (1.13, 10.15)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0.356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lastRenderedPageBreak/>
              <w:t>FDP,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mg/L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5.94 (2.15, 14.87)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8.36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(2.08, 13.71)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5.32 (2.58, 17.22)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0.630</w:t>
            </w:r>
          </w:p>
        </w:tc>
      </w:tr>
      <w:tr w:rsidR="00A33EEF">
        <w:trPr>
          <w:trHeight w:val="212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Outcomes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32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ECMO-related complications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A33EEF">
        <w:trPr>
          <w:trHeight w:val="359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Intracranial h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emorrhage,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(2.6%)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 (4.8%)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0.497</w:t>
            </w:r>
          </w:p>
        </w:tc>
      </w:tr>
      <w:tr w:rsidR="00A33EEF">
        <w:trPr>
          <w:trHeight w:val="320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Gastrointestinal bleeding,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(10.3%)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 (0.0%)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 (19.0%)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0.017</w:t>
            </w:r>
          </w:p>
        </w:tc>
      </w:tr>
      <w:tr w:rsidR="00A33EEF">
        <w:trPr>
          <w:trHeight w:val="326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AKI, n (%)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 (46.2%)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(30.6%)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(59.5%)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Duration of ECMO support,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h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117.5 (72.5, 176.5)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136.3 (81.6, 192.5)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112.8 (49.3, 168.5)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0.159 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Total hospital stay,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days</w:t>
            </w:r>
          </w:p>
        </w:tc>
        <w:tc>
          <w:tcPr>
            <w:tcW w:w="2432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 (5, 18)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 (9, 24)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(2, 12)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33EEF">
        <w:trPr>
          <w:trHeight w:val="288"/>
          <w:jc w:val="center"/>
        </w:trPr>
        <w:tc>
          <w:tcPr>
            <w:tcW w:w="5434" w:type="dxa"/>
            <w:tcBorders>
              <w:bottom w:val="single" w:sz="12" w:space="0" w:color="auto"/>
            </w:tcBorders>
            <w:noWrap/>
            <w:vAlign w:val="center"/>
          </w:tcPr>
          <w:p w:rsidR="00A33EEF" w:rsidRDefault="003E67EF">
            <w:pPr>
              <w:pStyle w:val="a3"/>
              <w:widowControl/>
              <w:ind w:firstLineChars="100" w:firstLine="21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ICU stay, median (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25th and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75th), days</w:t>
            </w:r>
          </w:p>
        </w:tc>
        <w:tc>
          <w:tcPr>
            <w:tcW w:w="2432" w:type="dxa"/>
            <w:tcBorders>
              <w:bottom w:val="single" w:sz="12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 (4, 16)</w:t>
            </w:r>
          </w:p>
        </w:tc>
        <w:tc>
          <w:tcPr>
            <w:tcW w:w="2631" w:type="dxa"/>
            <w:tcBorders>
              <w:bottom w:val="single" w:sz="12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 (8, 22)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(2, 12)</w:t>
            </w:r>
          </w:p>
        </w:tc>
        <w:tc>
          <w:tcPr>
            <w:tcW w:w="1096" w:type="dxa"/>
            <w:tcBorders>
              <w:bottom w:val="single" w:sz="12" w:space="0" w:color="auto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BMI, body mass index; PCI, percutaneous coronary intervention; SOFA, SOFA, Sequential Organ Failure Assessment; SAVE, Survival After Veno-arterial ECMO; AMI, acute myocardial infarction; CAG, coronary </w:t>
      </w:r>
      <w:r>
        <w:rPr>
          <w:rFonts w:ascii="Times New Roman" w:hAnsi="Times New Roman" w:cs="Times New Roman"/>
          <w:sz w:val="20"/>
          <w:szCs w:val="20"/>
        </w:rPr>
        <w:t>angiography; LM, left main (coronary artery); LAD, left anterior descending (coronary artery); LCX, left circumflex (coronary artery); RCA, right coronary artery; CTO, chronic total occlusion; TIMI, thrombolysis in myocardial infarction (flow grade); EF, e</w:t>
      </w:r>
      <w:r>
        <w:rPr>
          <w:rFonts w:ascii="Times New Roman" w:hAnsi="Times New Roman" w:cs="Times New Roman"/>
          <w:sz w:val="20"/>
          <w:szCs w:val="20"/>
        </w:rPr>
        <w:t>jection fraction; FS, fractional shortening; SV, stroke volume; LVEDV, left ventricular end-diastolic volume; LVESV, left ventricular end-systolic volume; SI, stroke index; CO, cardiac output; CI, cardiac index; ALT, alanine aminotransferase; AST, aspartat</w:t>
      </w:r>
      <w:r>
        <w:rPr>
          <w:rFonts w:ascii="Times New Roman" w:hAnsi="Times New Roman" w:cs="Times New Roman"/>
          <w:sz w:val="20"/>
          <w:szCs w:val="20"/>
        </w:rPr>
        <w:t>e aminotransferase; TBIL, total bilirubin; DBIL, direct bilirubin; IBIL, indirect bilirubin; Urea, blood urea nitrogen; Cr, creatinine; TP, total protein; ALB, albumin; GLB, globulin; ALP, alkaline phosphatase; GGT, gamma-glutamyl transferase; Glu, glucose</w:t>
      </w:r>
      <w:r>
        <w:rPr>
          <w:rFonts w:ascii="Times New Roman" w:hAnsi="Times New Roman" w:cs="Times New Roman"/>
          <w:sz w:val="20"/>
          <w:szCs w:val="20"/>
        </w:rPr>
        <w:t>; TC, total cholesterol; TG, triglyceride; HDL-C, high-density lipoprotein cholesterol; LDL-C, low-density lipoprotein cholesterol; LDH, lactate dehydrogenase; TyG index, triglyceride-glucose index; PCT, procalcitonin; CRP, c-reactive protein; IL-6, interl</w:t>
      </w:r>
      <w:r>
        <w:rPr>
          <w:rFonts w:ascii="Times New Roman" w:hAnsi="Times New Roman" w:cs="Times New Roman"/>
          <w:sz w:val="20"/>
          <w:szCs w:val="20"/>
        </w:rPr>
        <w:t>eukin-6; WBC, white blood cell count; RBC, red blood cell count; HB, hemoglobin; PLT, platelet count; NEUT%, neutrophil percentage; NEUT, neutrophil count; LYM%, lymphocyte percentage; LYM, lymphocyte count; MONO%, monocyte percentage; MONO, monocyte count</w:t>
      </w:r>
      <w:r>
        <w:rPr>
          <w:rFonts w:ascii="Times New Roman" w:hAnsi="Times New Roman" w:cs="Times New Roman"/>
          <w:sz w:val="20"/>
          <w:szCs w:val="20"/>
        </w:rPr>
        <w:t>; EO%, eosinophil percentage; EO, eosinophil count; BA%, basophil percentage; BA, basophil count; L/N, lymphocyte-to-neutrophil ratio; L/M, lymphocyte-to-monocyte ratio; N/L, neutrophil-to-lymphocyte ratio; N×PLT/L, neutrophil–platelet–lymphocyte index; PL</w:t>
      </w:r>
      <w:r>
        <w:rPr>
          <w:rFonts w:ascii="Times New Roman" w:hAnsi="Times New Roman" w:cs="Times New Roman"/>
          <w:sz w:val="20"/>
          <w:szCs w:val="20"/>
        </w:rPr>
        <w:t>T/L, platelet-to-lymphocyte ratio; CRP/L, c-reactive protein-to-lymphocyte ratio; CRP/ALB, c-reactive protein-to-albumin ratio; PaO₂, partial pressure of oxygen; PaCO₂, partial pressure of carbon dioxide; Lac, lactate; pH, potential of hydrogen; BE, base e</w:t>
      </w:r>
      <w:r>
        <w:rPr>
          <w:rFonts w:ascii="Times New Roman" w:hAnsi="Times New Roman" w:cs="Times New Roman"/>
          <w:sz w:val="20"/>
          <w:szCs w:val="20"/>
        </w:rPr>
        <w:t>xcess; HCO₃⁻, bicarbonate; K⁺, potassium; Na⁺, sodium; Ca²⁺, calcium; Cl⁻, chloride; PT, prothrombin time; INR, international normalized ratio; FIB, fibrinogen; APTT, activated partial thromboplastin time; TT, thrombin time; D-D, d-dimer; FDP, fibrin degra</w:t>
      </w:r>
      <w:r>
        <w:rPr>
          <w:rFonts w:ascii="Times New Roman" w:hAnsi="Times New Roman" w:cs="Times New Roman"/>
          <w:sz w:val="20"/>
          <w:szCs w:val="20"/>
        </w:rPr>
        <w:t>dation products; ECMO, extracorporeal membrane oxygenation; AKI, acute kidney injury; ICU, intensive care unit.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  <w:highlight w:val="yellow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13</w:t>
      </w:r>
      <w:r>
        <w:rPr>
          <w:rFonts w:ascii="Times New Roman" w:eastAsia="宋体" w:hAnsi="Times New Roman" w:cs="Times New Roman"/>
          <w:b/>
          <w:bCs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Cardiac biomarkers and dynamic changes in SCAI D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08"/>
        <w:gridCol w:w="2666"/>
        <w:gridCol w:w="2676"/>
        <w:gridCol w:w="2884"/>
        <w:gridCol w:w="896"/>
      </w:tblGrid>
      <w:tr w:rsidR="00A33EEF">
        <w:trPr>
          <w:trHeight w:val="542"/>
          <w:jc w:val="center"/>
        </w:trPr>
        <w:tc>
          <w:tcPr>
            <w:tcW w:w="50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(n=78)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Survivor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n=36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28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Non-survivor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(n=42)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Hospital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dmission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33EEF">
        <w:trPr>
          <w:trHeight w:val="32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TnI,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8.00 (1.20, 25.00)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10.35 (1.63, 25.00)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6.70 (1.14, 24.25)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0.330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CK-MB,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104.00 (30.50, 473.50)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104.00 (41.00, 500.00)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114.00 (23.50, 446.25)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0.401</w:t>
            </w:r>
          </w:p>
        </w:tc>
      </w:tr>
      <w:tr w:rsidR="00A33EEF">
        <w:trPr>
          <w:trHeight w:val="30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Myo,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(593.00, 900.00)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(859.00, 900.00)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(368.00, 900.00)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0.134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NT-proBNP,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5330.00 (1580.00, 10800.00)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4660.00 (696.00, 11000.00)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5970.00 (1855.00, 10375.00)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0.623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imer,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2500.00 (852.75, 7310.00)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1710.00 (742.00, 4540.00)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3730.00 (1370.00, 8805.00)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0.077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 h postoperatively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TnI,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25.00 (8.60, 25.00)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25.00 (21.25, 25.00)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14.00 (4.15, 25.00)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CK-MB,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412.00 (47.00, 500.00)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500.00 (148.75, 500.00)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271.00 (31.00, 500.00)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0.052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Myo,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(530.00, 900.00)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(539.00, 900.00)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(360.00, 900.00)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0.369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24 h postoperatively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ind w:leftChars="100" w:left="21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TnI,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18.00 (6.50, 25.00)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24.00 (7.70, 25.00)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12.50 (3.53, 25.00)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0.094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CK-MB,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179.00 (47.00, 396.00)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195.50 (57.00, 355.75)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169.00 (39.00, 482.00)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0.897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Myo,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823.50 (302.25, 900.00)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544.00 (279.00,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900.00 (588.00, 900.00)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0.023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NT-proBNP,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5580.00 (2715.00, 9477.50)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5100.00 (2330.00, 7747.50)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5690.00 (4015.00, 10742.50)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0.317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D-dimer,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ng/mL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1800.00 (1240.00, 5820.00)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1770.00 (926.50,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3757.50)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1930.00 (1265.00, 11780.00)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0.467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TnI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  <w:lang w:val="en-GB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1.10 (0.00, 15.30)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5.35 (0.00, 23.43)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1.00 (0.00, 9.55)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0.179</w:t>
            </w:r>
          </w:p>
        </w:tc>
      </w:tr>
      <w:tr w:rsidR="00A33EEF">
        <w:trPr>
          <w:trHeight w:val="29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CK-MB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(6 h</w:t>
            </w:r>
            <w:r>
              <w:rPr>
                <w:rFonts w:ascii="Times New Roman" w:hAnsi="Times New Roman" w:cs="Times New Roman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7.00 (0.00, 229.25)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9.00 (-3.00, 374.00)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4.50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(0.00, 102.00)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0.391</w:t>
            </w:r>
          </w:p>
        </w:tc>
      </w:tr>
      <w:tr w:rsidR="00A33EEF">
        <w:trPr>
          <w:trHeight w:val="29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Myo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  <w:lang w:val="en-GB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(-36.00, 4.50)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(-213.00, 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(-13.50, 53.00)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TnI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(-4.75, 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(-5.95, 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(-4.20, 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0.199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CK-MB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-74.00 (-192.75, 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-132.00 (-279.50, -13.00)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-10.00 (-134.00, 0.00)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0.010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Myo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(-263.00, 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-154.00 (-369.00, 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(-26.00, 17.00)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A33EEF">
        <w:trPr>
          <w:trHeight w:val="331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TnI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1.36 (0.00, 13.00)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2.60 (0.00, 20.04)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1.00 (-0.26, 8.01)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0.430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lastRenderedPageBreak/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CK-MB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-0.50 (-133.50, 99.75)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-16.50 (-179.00, 97.00)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(-119.50, 110.25)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0.370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Myo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-4.00 (-371.00, 0.00)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-176.00 (-529.25, 0.00)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 (-24.00, 24.00)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NT-proBNP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920.00 (-2560.00, 3812.50)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969.00 (-3212.50, 2844.75)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920.00 (-2510.00, 4547.50)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0.743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D-dimer,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- 0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310.00 (-3737.5, 2156.75)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206.00 (-2880.00, 1299.00)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414.00 (-4760.00, 3375.00)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0.878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TnI,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 xml:space="preserve">; CK-MB, creatine kinase–MB isoenzyme; Myo, myoglobin; NT-proBNP, n-terminal pro–b-type natriuretic peptide; Lac, lactate; ΔTnI (6 - 0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 xml:space="preserve"> level at 6 h post-pci and that on admission (0 h); ΔCK-MB (6 - 0 h), the differ</w:t>
      </w:r>
      <w:r>
        <w:rPr>
          <w:rFonts w:ascii="Times New Roman" w:hAnsi="Times New Roman" w:cs="Times New Roman"/>
          <w:szCs w:val="21"/>
        </w:rPr>
        <w:t xml:space="preserve">ence between the creatine kinase–mb isoenzyme level at 6 h post-pci and that on admission; ΔMyo (6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0 h), the difference between the myoglobin level at 6 h post-pci and that on admission; ΔTnI (24 - 6 h), the difference between the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 xml:space="preserve"> level at 24 </w:t>
      </w:r>
      <w:r>
        <w:rPr>
          <w:rFonts w:ascii="Times New Roman" w:hAnsi="Times New Roman" w:cs="Times New Roman"/>
          <w:szCs w:val="21"/>
        </w:rPr>
        <w:t>h and 6 h post-pci; ΔCK-MB (24 - 6 h), the difference between the creatine kinase–mb isoenzyme level at 24 h and 6 h post-pci; ΔMyo (24 - 6 h), the difference between the myoglobin level at 24 h and 6 h post-pci; ΔTnI (24 - 0 h), the difference between the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troponin I</w:t>
      </w:r>
      <w:r>
        <w:rPr>
          <w:rFonts w:ascii="Times New Roman" w:hAnsi="Times New Roman" w:cs="Times New Roman"/>
          <w:szCs w:val="21"/>
        </w:rPr>
        <w:t xml:space="preserve"> level at 24 h post-pci and that on admission; ΔCK-MB (24 - 0 h), the difference between the creatine kinase–mb isoenzyme level at 24 h post-pci and that on admission; ΔMyo (24 - 0 h), the difference between the myoglobin level at 24 h post-pci </w:t>
      </w:r>
      <w:r>
        <w:rPr>
          <w:rFonts w:ascii="Times New Roman" w:hAnsi="Times New Roman" w:cs="Times New Roman"/>
          <w:szCs w:val="21"/>
        </w:rPr>
        <w:t>and that on admission; ΔNT-proBNP (24 - 0 h), the difference between the n-terminal pro–b-type natriuretic peptide level at 24 h post-pci and that on admission; ΔD-Dimer (24 - 0 h), the difference between the d-dimer level at 24 h post-pci and that on admi</w:t>
      </w:r>
      <w:r>
        <w:rPr>
          <w:rFonts w:ascii="Times New Roman" w:hAnsi="Times New Roman" w:cs="Times New Roman"/>
          <w:szCs w:val="21"/>
        </w:rPr>
        <w:t>ssion.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  <w:highlight w:val="yellow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14</w:t>
      </w:r>
      <w:r>
        <w:rPr>
          <w:rFonts w:ascii="Times New Roman" w:eastAsia="宋体" w:hAnsi="Times New Roman" w:cs="Times New Roman"/>
          <w:b/>
          <w:bCs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Lactate levels and dynamic changes in SCAI D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08"/>
        <w:gridCol w:w="2666"/>
        <w:gridCol w:w="2676"/>
        <w:gridCol w:w="2884"/>
        <w:gridCol w:w="896"/>
      </w:tblGrid>
      <w:tr w:rsidR="00A33EEF">
        <w:trPr>
          <w:trHeight w:val="386"/>
          <w:jc w:val="center"/>
        </w:trPr>
        <w:tc>
          <w:tcPr>
            <w:tcW w:w="50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A33E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Total (n=78)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Survivor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n=36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28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Non-survivor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(n=42)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3EEF" w:rsidRDefault="003E67EF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9.15 (6.10, 13.40)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8.27 (4.03, 10.83)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10.80 (7.18, 14.81)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0.018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4.60 (2.68, 7.13)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3.50 (2.35, 5.30)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5.40 (3.70, 10.68)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0.013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Lac 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4h,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2.20 (1.40, 3.40)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1.70 (1.30, 2.43)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2.60 (1.70, 4.50)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0.006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(6 </w:t>
            </w:r>
            <w:r>
              <w:rPr>
                <w:rFonts w:ascii="Times New Roman" w:hAnsi="Times New Roman" w:cs="Times New Roman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-4.95 (-8.42, -1.58)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-5.45 (-8.49, -1.11)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-4.75 (-8.05, -1.90)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0.760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0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-7.72 (-11.60, -3.00)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-7.65 (-10.07, -2.86)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-8.27 (-13.75, -3.70)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0.227 </w:t>
            </w:r>
          </w:p>
        </w:tc>
      </w:tr>
      <w:tr w:rsidR="00A33EEF">
        <w:trPr>
          <w:trHeight w:val="288"/>
          <w:jc w:val="center"/>
        </w:trPr>
        <w:tc>
          <w:tcPr>
            <w:tcW w:w="50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A33EEF" w:rsidRDefault="003E67E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Lac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median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25th and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75th), mmol/L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-0.20 (-3.20, 0.00)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-0.50 (-2.30,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-0.20 (-3.60, 0.00)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33EEF" w:rsidRDefault="003E67EF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0.860 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Lac 0 h, lactate level on admission; Lac 6 h, lactate level at 6 h post-PCI; Lac 24 h, lactate level at 24 h post-PCI; ΔLac (6 - 0 h), the difference between lactate levels at 6 h post-PCI and on admission; ΔLac (24 - 0 </w:t>
      </w:r>
      <w:r>
        <w:rPr>
          <w:rFonts w:ascii="Times New Roman" w:hAnsi="Times New Roman" w:cs="Times New Roman"/>
          <w:szCs w:val="21"/>
        </w:rPr>
        <w:t>h), the difference between lactate levels at 24 h post-PCI and on admission; ΔLac (24 - 6 h), the difference between lactate levels at 24 h and 6 h post-PCI.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tabs>
          <w:tab w:val="left" w:pos="3088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15</w:t>
      </w:r>
      <w:r>
        <w:rPr>
          <w:rFonts w:ascii="Times New Roman" w:eastAsia="宋体" w:hAnsi="Times New Roman" w:cs="Times New Roman"/>
          <w:b/>
          <w:bCs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Multivariate </w:t>
      </w:r>
      <w:r>
        <w:rPr>
          <w:rFonts w:ascii="Times New Roman" w:eastAsia="宋体" w:hAnsi="Times New Roman" w:cs="Times New Roman" w:hint="eastAsia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nalysis</w:t>
      </w:r>
      <w:r>
        <w:rPr>
          <w:rFonts w:ascii="Times New Roman" w:hAnsi="Times New Roman" w:cs="Times New Roman"/>
          <w:szCs w:val="21"/>
        </w:rPr>
        <w:t xml:space="preserve"> in SCAI D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4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2151"/>
        <w:gridCol w:w="2359"/>
        <w:gridCol w:w="2060"/>
        <w:gridCol w:w="2792"/>
      </w:tblGrid>
      <w:tr w:rsidR="00A33EEF">
        <w:tc>
          <w:tcPr>
            <w:tcW w:w="1645" w:type="pct"/>
            <w:tcBorders>
              <w:bottom w:val="single" w:sz="8" w:space="0" w:color="auto"/>
            </w:tcBorders>
          </w:tcPr>
          <w:p w:rsidR="00A33EEF" w:rsidRDefault="00A33EEF">
            <w:pPr>
              <w:tabs>
                <w:tab w:val="left" w:pos="3088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0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845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P</w:t>
            </w:r>
          </w:p>
        </w:tc>
        <w:tc>
          <w:tcPr>
            <w:tcW w:w="738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OR</w:t>
            </w:r>
          </w:p>
        </w:tc>
        <w:tc>
          <w:tcPr>
            <w:tcW w:w="1000" w:type="pct"/>
            <w:tcBorders>
              <w:bottom w:val="single" w:sz="8" w:space="0" w:color="auto"/>
            </w:tcBorders>
            <w:vAlign w:val="center"/>
          </w:tcPr>
          <w:p w:rsidR="00A33EEF" w:rsidRDefault="003E67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95%C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I</w:t>
            </w:r>
          </w:p>
        </w:tc>
      </w:tr>
      <w:tr w:rsidR="00A33EEF">
        <w:trPr>
          <w:trHeight w:val="303"/>
        </w:trPr>
        <w:tc>
          <w:tcPr>
            <w:tcW w:w="1645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CK-MB 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>
              <w:rPr>
                <w:rFonts w:ascii="Times New Roman" w:hAnsi="Times New Roman" w:cs="Times New Roman"/>
                <w:szCs w:val="21"/>
              </w:rPr>
              <w:t xml:space="preserve"> - 6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 h)</w:t>
            </w:r>
          </w:p>
        </w:tc>
        <w:tc>
          <w:tcPr>
            <w:tcW w:w="770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0.003</w:t>
            </w:r>
          </w:p>
        </w:tc>
        <w:tc>
          <w:tcPr>
            <w:tcW w:w="845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0.186</w:t>
            </w:r>
          </w:p>
        </w:tc>
        <w:tc>
          <w:tcPr>
            <w:tcW w:w="738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1.003</w:t>
            </w:r>
          </w:p>
        </w:tc>
        <w:tc>
          <w:tcPr>
            <w:tcW w:w="1000" w:type="pct"/>
            <w:tcBorders>
              <w:top w:val="single" w:sz="8" w:space="0" w:color="auto"/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0.998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−</w:t>
            </w:r>
            <w:r>
              <w:rPr>
                <w:rFonts w:ascii="Times New Roman" w:eastAsia="宋体" w:hAnsi="Times New Roman" w:cs="Times New Roman"/>
                <w:szCs w:val="21"/>
              </w:rPr>
              <w:t>1.008</w:t>
            </w:r>
          </w:p>
        </w:tc>
      </w:tr>
      <w:tr w:rsidR="00A33EEF">
        <w:tc>
          <w:tcPr>
            <w:tcW w:w="1645" w:type="pct"/>
            <w:tcBorders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ΔMyo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-6 h)</w:t>
            </w:r>
          </w:p>
        </w:tc>
        <w:tc>
          <w:tcPr>
            <w:tcW w:w="77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0.001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0.641</w:t>
            </w:r>
          </w:p>
        </w:tc>
        <w:tc>
          <w:tcPr>
            <w:tcW w:w="738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1.001</w:t>
            </w:r>
          </w:p>
        </w:tc>
        <w:tc>
          <w:tcPr>
            <w:tcW w:w="100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0.998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−</w:t>
            </w:r>
            <w:r>
              <w:rPr>
                <w:rFonts w:ascii="Times New Roman" w:eastAsia="宋体" w:hAnsi="Times New Roman" w:cs="Times New Roman"/>
                <w:szCs w:val="21"/>
              </w:rPr>
              <w:t>1.003</w:t>
            </w:r>
          </w:p>
        </w:tc>
      </w:tr>
      <w:tr w:rsidR="00A33EEF">
        <w:tc>
          <w:tcPr>
            <w:tcW w:w="1645" w:type="pct"/>
            <w:tcBorders>
              <w:tl2br w:val="nil"/>
              <w:tr2bl w:val="nil"/>
            </w:tcBorders>
          </w:tcPr>
          <w:p w:rsidR="00A33EEF" w:rsidRDefault="003E67EF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ΔMyo 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-0 h)</w:t>
            </w:r>
          </w:p>
        </w:tc>
        <w:tc>
          <w:tcPr>
            <w:tcW w:w="77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0.002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0.137</w:t>
            </w:r>
          </w:p>
        </w:tc>
        <w:tc>
          <w:tcPr>
            <w:tcW w:w="738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1.002</w:t>
            </w:r>
          </w:p>
        </w:tc>
        <w:tc>
          <w:tcPr>
            <w:tcW w:w="1000" w:type="pct"/>
            <w:tcBorders>
              <w:tl2br w:val="nil"/>
              <w:tr2bl w:val="nil"/>
            </w:tcBorders>
          </w:tcPr>
          <w:p w:rsidR="00A33EEF" w:rsidRDefault="003E67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0.999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−</w:t>
            </w:r>
            <w:r>
              <w:rPr>
                <w:rFonts w:ascii="Times New Roman" w:eastAsia="宋体" w:hAnsi="Times New Roman" w:cs="Times New Roman"/>
                <w:szCs w:val="21"/>
              </w:rPr>
              <w:t>1.004</w:t>
            </w:r>
          </w:p>
        </w:tc>
      </w:tr>
    </w:tbl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ΔCK-MB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6 h), the difference between the creatine kinase–MB isoenzyme level at 24 h and 6 h post-PCI; ΔMyo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 xml:space="preserve">6 h), the </w:t>
      </w:r>
      <w:r>
        <w:rPr>
          <w:rFonts w:ascii="Times New Roman" w:hAnsi="Times New Roman" w:cs="Times New Roman"/>
          <w:szCs w:val="21"/>
        </w:rPr>
        <w:t>difference between the myoglobin level at 24 h and 6 h post-PCI;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ΔMyo (24 </w:t>
      </w:r>
      <w:r>
        <w:rPr>
          <w:rFonts w:ascii="Times New Roman" w:hAnsi="Times New Roman" w:cs="Times New Roman" w:hint="eastAsia"/>
          <w:szCs w:val="21"/>
        </w:rPr>
        <w:t xml:space="preserve">- </w:t>
      </w:r>
      <w:r>
        <w:rPr>
          <w:rFonts w:ascii="Times New Roman" w:hAnsi="Times New Roman" w:cs="Times New Roman"/>
          <w:szCs w:val="21"/>
        </w:rPr>
        <w:t>0 h), the difference between the myoglobin level at 24 h post-PCI and that on admission</w:t>
      </w:r>
      <w:r>
        <w:rPr>
          <w:rFonts w:ascii="Times New Roman" w:hAnsi="Times New Roman" w:cs="Times New Roman" w:hint="eastAsia"/>
          <w:szCs w:val="21"/>
        </w:rPr>
        <w:t>;</w:t>
      </w:r>
      <w:r>
        <w:rPr>
          <w:rFonts w:ascii="Times New Roman" w:hAnsi="Times New Roman" w:cs="Times New Roman"/>
          <w:szCs w:val="21"/>
        </w:rPr>
        <w:t xml:space="preserve"> OR, odds ratio; 95% CI, confidence interval.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hint="eastAsia"/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59690</wp:posOffset>
            </wp:positionV>
            <wp:extent cx="5574665" cy="3449320"/>
            <wp:effectExtent l="0" t="0" r="13335" b="0"/>
            <wp:wrapTopAndBottom/>
            <wp:docPr id="2" name="图片 2" descr="微信图片_20251123234304_262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3234304_2625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Fig. 1. </w:t>
      </w:r>
      <w:r>
        <w:rPr>
          <w:rFonts w:ascii="Times New Roman" w:hAnsi="Times New Roman" w:cs="Times New Roman" w:hint="eastAsia"/>
          <w:szCs w:val="21"/>
        </w:rPr>
        <w:t xml:space="preserve">Receiver </w:t>
      </w:r>
      <w:r>
        <w:rPr>
          <w:rFonts w:ascii="Times New Roman" w:hAnsi="Times New Roman" w:cs="Times New Roman" w:hint="eastAsia"/>
          <w:szCs w:val="21"/>
        </w:rPr>
        <w:t>operating characteristic (ROC) curves of the prediction model and other indicators for the period 2020-2022.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704850</wp:posOffset>
            </wp:positionV>
            <wp:extent cx="5248910" cy="3248025"/>
            <wp:effectExtent l="0" t="0" r="5715" b="0"/>
            <wp:wrapTopAndBottom/>
            <wp:docPr id="3" name="图片 3" descr="微信图片_20251123234304_262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3234304_2625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A33EEF">
      <w:pPr>
        <w:rPr>
          <w:rFonts w:ascii="Times New Roman" w:hAnsi="Times New Roman" w:cs="Times New Roman"/>
          <w:szCs w:val="21"/>
        </w:rPr>
      </w:pPr>
    </w:p>
    <w:p w:rsidR="00A33EEF" w:rsidRDefault="003E67E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          </w:t>
      </w: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Fig. 2. </w:t>
      </w:r>
      <w:r>
        <w:rPr>
          <w:rFonts w:ascii="Times New Roman" w:hAnsi="Times New Roman" w:cs="Times New Roman" w:hint="eastAsia"/>
          <w:szCs w:val="21"/>
        </w:rPr>
        <w:t>Receiver operating characteristic (ROC) curves of the prediction model and other indicators for t</w:t>
      </w:r>
      <w:r>
        <w:rPr>
          <w:rFonts w:ascii="Times New Roman" w:hAnsi="Times New Roman" w:cs="Times New Roman" w:hint="eastAsia"/>
          <w:szCs w:val="21"/>
        </w:rPr>
        <w:t>he period 2023.</w:t>
      </w:r>
    </w:p>
    <w:p w:rsidR="00A33EEF" w:rsidRDefault="00A33EEF">
      <w:pPr>
        <w:rPr>
          <w:rFonts w:ascii="Times New Roman" w:hAnsi="Times New Roman" w:cs="Times New Roman"/>
          <w:szCs w:val="21"/>
        </w:rPr>
      </w:pPr>
    </w:p>
    <w:sectPr w:rsidR="00A33E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10F27"/>
    <w:rsid w:val="00370222"/>
    <w:rsid w:val="003E67EF"/>
    <w:rsid w:val="00A33EEF"/>
    <w:rsid w:val="00D53E33"/>
    <w:rsid w:val="00F674EB"/>
    <w:rsid w:val="03376006"/>
    <w:rsid w:val="037E4FBC"/>
    <w:rsid w:val="0422257C"/>
    <w:rsid w:val="0543026B"/>
    <w:rsid w:val="05D9472B"/>
    <w:rsid w:val="068F20DD"/>
    <w:rsid w:val="071A4FFB"/>
    <w:rsid w:val="093F51ED"/>
    <w:rsid w:val="0A5E2FD8"/>
    <w:rsid w:val="0A787AE9"/>
    <w:rsid w:val="0ACF38CA"/>
    <w:rsid w:val="0CFF3D06"/>
    <w:rsid w:val="0D41564C"/>
    <w:rsid w:val="0DAC1482"/>
    <w:rsid w:val="0F0F41F7"/>
    <w:rsid w:val="11DA5AB3"/>
    <w:rsid w:val="12E22CE2"/>
    <w:rsid w:val="134505B1"/>
    <w:rsid w:val="16500A3A"/>
    <w:rsid w:val="16D8450A"/>
    <w:rsid w:val="171B2A49"/>
    <w:rsid w:val="17DC396F"/>
    <w:rsid w:val="186E7AA6"/>
    <w:rsid w:val="1A3537BF"/>
    <w:rsid w:val="1CE1063D"/>
    <w:rsid w:val="1E5B40A8"/>
    <w:rsid w:val="1FEF4A96"/>
    <w:rsid w:val="20F72BEA"/>
    <w:rsid w:val="22556BBE"/>
    <w:rsid w:val="22C85527"/>
    <w:rsid w:val="23B656B1"/>
    <w:rsid w:val="2403080F"/>
    <w:rsid w:val="24980482"/>
    <w:rsid w:val="2ACA1E8A"/>
    <w:rsid w:val="2BE010B2"/>
    <w:rsid w:val="2C784E89"/>
    <w:rsid w:val="2DD1025A"/>
    <w:rsid w:val="2F5E167A"/>
    <w:rsid w:val="319C46DB"/>
    <w:rsid w:val="329A7AD3"/>
    <w:rsid w:val="34447A46"/>
    <w:rsid w:val="346534AA"/>
    <w:rsid w:val="37F012DD"/>
    <w:rsid w:val="382C5306"/>
    <w:rsid w:val="384D2BD3"/>
    <w:rsid w:val="38B4055C"/>
    <w:rsid w:val="399645F7"/>
    <w:rsid w:val="3A1E2082"/>
    <w:rsid w:val="3A8B353F"/>
    <w:rsid w:val="3C0C16CC"/>
    <w:rsid w:val="3C406CD7"/>
    <w:rsid w:val="3D88248E"/>
    <w:rsid w:val="3E726EF0"/>
    <w:rsid w:val="3FED19FF"/>
    <w:rsid w:val="41744D2D"/>
    <w:rsid w:val="41CE6307"/>
    <w:rsid w:val="429E0EC5"/>
    <w:rsid w:val="433F136A"/>
    <w:rsid w:val="44925329"/>
    <w:rsid w:val="44C949AC"/>
    <w:rsid w:val="46392332"/>
    <w:rsid w:val="49641DFF"/>
    <w:rsid w:val="49BE6FA7"/>
    <w:rsid w:val="4B157F05"/>
    <w:rsid w:val="4C9C42C9"/>
    <w:rsid w:val="4D897DB2"/>
    <w:rsid w:val="4E0A1EA5"/>
    <w:rsid w:val="4E7F007D"/>
    <w:rsid w:val="4EC0295F"/>
    <w:rsid w:val="51430405"/>
    <w:rsid w:val="515D3978"/>
    <w:rsid w:val="51FB0B52"/>
    <w:rsid w:val="523A5B1F"/>
    <w:rsid w:val="52470C4F"/>
    <w:rsid w:val="55C62F77"/>
    <w:rsid w:val="57AC6B77"/>
    <w:rsid w:val="5841351C"/>
    <w:rsid w:val="59BD150F"/>
    <w:rsid w:val="5C861900"/>
    <w:rsid w:val="5F094B10"/>
    <w:rsid w:val="62D177F2"/>
    <w:rsid w:val="665F74AA"/>
    <w:rsid w:val="66E1083E"/>
    <w:rsid w:val="67955879"/>
    <w:rsid w:val="68373867"/>
    <w:rsid w:val="689478DF"/>
    <w:rsid w:val="6AA03474"/>
    <w:rsid w:val="6BEF1BA3"/>
    <w:rsid w:val="6C5E257D"/>
    <w:rsid w:val="6C6E055A"/>
    <w:rsid w:val="6C735B4B"/>
    <w:rsid w:val="6D2154B9"/>
    <w:rsid w:val="73572C92"/>
    <w:rsid w:val="736C5AB4"/>
    <w:rsid w:val="74955EF0"/>
    <w:rsid w:val="74BB61F3"/>
    <w:rsid w:val="74FD384B"/>
    <w:rsid w:val="780F0D30"/>
    <w:rsid w:val="783E7867"/>
    <w:rsid w:val="78BB72D4"/>
    <w:rsid w:val="79644126"/>
    <w:rsid w:val="7C760B7C"/>
    <w:rsid w:val="7DA104EE"/>
    <w:rsid w:val="7F05727E"/>
    <w:rsid w:val="7F3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10F8CC3-4D1A-437E-A7BC-7CC861B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/>
    <w:lsdException w:name="heading 2" w:uiPriority="99" w:unhideWhenUsed="1"/>
    <w:lsdException w:name="heading 3" w:uiPriority="9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8330</Words>
  <Characters>47482</Characters>
  <Application>Microsoft Office Word</Application>
  <DocSecurity>0</DocSecurity>
  <Lines>395</Lines>
  <Paragraphs>111</Paragraphs>
  <ScaleCrop>false</ScaleCrop>
  <Company/>
  <LinksUpToDate>false</LinksUpToDate>
  <CharactersWithSpaces>55701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DDKK</dc:creator>
  <cp:lastModifiedBy>Brynlee Chua</cp:lastModifiedBy>
  <cp:revision>2</cp:revision>
  <dcterms:created xsi:type="dcterms:W3CDTF">2025-12-23T06:11:00Z</dcterms:created>
  <dcterms:modified xsi:type="dcterms:W3CDTF">2025-12-23T06:11:00Z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eyJoZGlkIjoiNDlmNDkyZmRlYzI2MTRlZDZjOGZmMmI0OTQwMzFkZTkiLCJ1c2VySWQiOiI1ODEwNjY5MTYifQ==</vt:lpwstr>
  </property>
  <property fmtid="{D5CDD505-2E9C-101B-9397-08002B2CF9AE}" pid="4" name="ICV">
    <vt:lpwstr>41FBB58304DC41049E9B0D2A2D463B70_12</vt:lpwstr>
  </property>
  <property fmtid="{D5CDD505-2E9C-101B-9397-08002B2CF9AE}" pid="5" name="GrammarlyDocumentId">
    <vt:lpwstr>94ffb9b8-8599-47e5-b858-2031fd658f16</vt:lpwstr>
  </property>
</Properties>
</file>